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F14572" w:rsidRDefault="002B3AEF" w:rsidP="00F14572">
      <w:pPr>
        <w:spacing w:after="0" w:line="240" w:lineRule="auto"/>
        <w:jc w:val="center"/>
        <w:rPr>
          <w:rFonts w:ascii="Arial" w:hAnsi="Arial" w:cs="Arial"/>
          <w:b/>
          <w:caps/>
          <w:sz w:val="16"/>
          <w:szCs w:val="16"/>
        </w:rPr>
      </w:pPr>
      <w:r w:rsidRPr="00F14572">
        <w:rPr>
          <w:rFonts w:ascii="Arial" w:hAnsi="Arial" w:cs="Arial"/>
          <w:b/>
          <w:caps/>
          <w:sz w:val="16"/>
          <w:szCs w:val="16"/>
        </w:rPr>
        <w:t>Светильники общего назначения СВЕТОДИОДНЫЕ ВСТРАИВАЕМЫЕ, т.м. "Feron", серии (тип): AL</w:t>
      </w:r>
    </w:p>
    <w:p w:rsidR="002B3AEF" w:rsidRPr="00F14572" w:rsidRDefault="002B3AEF" w:rsidP="00F14572">
      <w:pPr>
        <w:spacing w:after="0" w:line="240" w:lineRule="auto"/>
        <w:jc w:val="center"/>
        <w:rPr>
          <w:rFonts w:ascii="Arial" w:hAnsi="Arial" w:cs="Arial"/>
          <w:b/>
          <w:caps/>
          <w:sz w:val="16"/>
          <w:szCs w:val="16"/>
        </w:rPr>
      </w:pPr>
      <w:r w:rsidRPr="00F14572">
        <w:rPr>
          <w:rFonts w:ascii="Arial" w:hAnsi="Arial" w:cs="Arial"/>
          <w:b/>
          <w:caps/>
          <w:sz w:val="16"/>
          <w:szCs w:val="16"/>
        </w:rPr>
        <w:t xml:space="preserve">модель </w:t>
      </w:r>
      <w:r w:rsidRPr="00F14572">
        <w:rPr>
          <w:rFonts w:ascii="Arial" w:hAnsi="Arial" w:cs="Arial"/>
          <w:b/>
          <w:caps/>
          <w:sz w:val="16"/>
          <w:szCs w:val="16"/>
          <w:lang w:val="en-US"/>
        </w:rPr>
        <w:t>AL</w:t>
      </w:r>
      <w:r w:rsidRPr="00F14572">
        <w:rPr>
          <w:rFonts w:ascii="Arial" w:hAnsi="Arial" w:cs="Arial"/>
          <w:b/>
          <w:caps/>
          <w:sz w:val="16"/>
          <w:szCs w:val="16"/>
        </w:rPr>
        <w:t>21</w:t>
      </w:r>
      <w:r w:rsidR="00AF497D" w:rsidRPr="00F14572">
        <w:rPr>
          <w:rFonts w:ascii="Arial" w:hAnsi="Arial" w:cs="Arial"/>
          <w:b/>
          <w:caps/>
          <w:sz w:val="16"/>
          <w:szCs w:val="16"/>
        </w:rPr>
        <w:t>17</w:t>
      </w:r>
    </w:p>
    <w:p w:rsidR="007F731F" w:rsidRPr="00F14572" w:rsidRDefault="007F731F" w:rsidP="00F14572">
      <w:pPr>
        <w:spacing w:after="0" w:line="240" w:lineRule="auto"/>
        <w:jc w:val="center"/>
        <w:rPr>
          <w:rFonts w:ascii="Arial" w:hAnsi="Arial" w:cs="Arial"/>
          <w:b/>
          <w:sz w:val="16"/>
          <w:szCs w:val="16"/>
        </w:rPr>
      </w:pPr>
      <w:r w:rsidRPr="00F14572">
        <w:rPr>
          <w:rFonts w:ascii="Arial" w:hAnsi="Arial" w:cs="Arial"/>
          <w:b/>
          <w:sz w:val="16"/>
          <w:szCs w:val="16"/>
        </w:rPr>
        <w:t>Инструкция по эксплуатации</w:t>
      </w:r>
      <w:r w:rsidR="00513F86" w:rsidRPr="00F14572">
        <w:rPr>
          <w:rFonts w:ascii="Arial" w:hAnsi="Arial" w:cs="Arial"/>
          <w:b/>
          <w:sz w:val="16"/>
          <w:szCs w:val="16"/>
        </w:rPr>
        <w:t xml:space="preserve"> и технический паспорт</w:t>
      </w:r>
    </w:p>
    <w:p w:rsidR="007F731F" w:rsidRPr="00F14572" w:rsidRDefault="007F731F" w:rsidP="00F14572">
      <w:pPr>
        <w:pStyle w:val="a3"/>
        <w:numPr>
          <w:ilvl w:val="0"/>
          <w:numId w:val="1"/>
        </w:numPr>
        <w:spacing w:after="0" w:line="240" w:lineRule="auto"/>
        <w:rPr>
          <w:rFonts w:ascii="Arial" w:hAnsi="Arial" w:cs="Arial"/>
          <w:b/>
          <w:sz w:val="16"/>
          <w:szCs w:val="16"/>
        </w:rPr>
      </w:pPr>
      <w:r w:rsidRPr="00F14572">
        <w:rPr>
          <w:rFonts w:ascii="Arial" w:hAnsi="Arial" w:cs="Arial"/>
          <w:b/>
          <w:sz w:val="16"/>
          <w:szCs w:val="16"/>
        </w:rPr>
        <w:t>Описание</w:t>
      </w:r>
      <w:r w:rsidR="002B3AEF" w:rsidRPr="00F14572">
        <w:rPr>
          <w:rFonts w:ascii="Arial" w:hAnsi="Arial" w:cs="Arial"/>
          <w:b/>
          <w:sz w:val="16"/>
          <w:szCs w:val="16"/>
        </w:rPr>
        <w:t xml:space="preserve"> и назначение товара</w:t>
      </w:r>
    </w:p>
    <w:p w:rsidR="007F731F" w:rsidRDefault="0008192D" w:rsidP="00F14572">
      <w:pPr>
        <w:pStyle w:val="a3"/>
        <w:numPr>
          <w:ilvl w:val="0"/>
          <w:numId w:val="6"/>
        </w:numPr>
        <w:spacing w:after="0" w:line="240" w:lineRule="auto"/>
        <w:jc w:val="both"/>
        <w:rPr>
          <w:rFonts w:ascii="Arial" w:hAnsi="Arial" w:cs="Arial"/>
          <w:sz w:val="16"/>
          <w:szCs w:val="16"/>
        </w:rPr>
      </w:pPr>
      <w:r w:rsidRPr="00F14572">
        <w:rPr>
          <w:rFonts w:ascii="Arial" w:hAnsi="Arial" w:cs="Arial"/>
          <w:sz w:val="16"/>
          <w:szCs w:val="16"/>
        </w:rPr>
        <w:t xml:space="preserve">Светильники </w:t>
      </w:r>
      <w:r w:rsidR="00307DD6" w:rsidRPr="00F14572">
        <w:rPr>
          <w:rFonts w:ascii="Arial" w:hAnsi="Arial" w:cs="Arial"/>
          <w:sz w:val="16"/>
          <w:szCs w:val="16"/>
          <w:lang w:val="en-US"/>
        </w:rPr>
        <w:t>AL</w:t>
      </w:r>
      <w:r w:rsidR="00307DD6" w:rsidRPr="00F14572">
        <w:rPr>
          <w:rFonts w:ascii="Arial" w:hAnsi="Arial" w:cs="Arial"/>
          <w:sz w:val="16"/>
          <w:szCs w:val="16"/>
        </w:rPr>
        <w:t>21</w:t>
      </w:r>
      <w:r w:rsidR="00AF497D" w:rsidRPr="00F14572">
        <w:rPr>
          <w:rFonts w:ascii="Arial" w:hAnsi="Arial" w:cs="Arial"/>
          <w:sz w:val="16"/>
          <w:szCs w:val="16"/>
        </w:rPr>
        <w:t>17</w:t>
      </w:r>
      <w:r w:rsidR="00307DD6" w:rsidRPr="00F14572">
        <w:rPr>
          <w:rFonts w:ascii="Arial" w:hAnsi="Arial" w:cs="Arial"/>
          <w:sz w:val="16"/>
          <w:szCs w:val="16"/>
        </w:rPr>
        <w:t xml:space="preserve"> </w:t>
      </w:r>
      <w:proofErr w:type="spellStart"/>
      <w:r w:rsidR="00307DD6" w:rsidRPr="00F14572">
        <w:rPr>
          <w:rFonts w:ascii="Arial" w:hAnsi="Arial" w:cs="Arial"/>
          <w:sz w:val="16"/>
          <w:szCs w:val="16"/>
        </w:rPr>
        <w:t>тм</w:t>
      </w:r>
      <w:proofErr w:type="spellEnd"/>
      <w:r w:rsidR="00307DD6" w:rsidRPr="00F14572">
        <w:rPr>
          <w:rFonts w:ascii="Arial" w:hAnsi="Arial" w:cs="Arial"/>
          <w:sz w:val="16"/>
          <w:szCs w:val="16"/>
        </w:rPr>
        <w:t xml:space="preserve"> «</w:t>
      </w:r>
      <w:r w:rsidR="00307DD6" w:rsidRPr="00F14572">
        <w:rPr>
          <w:rFonts w:ascii="Arial" w:hAnsi="Arial" w:cs="Arial"/>
          <w:sz w:val="16"/>
          <w:szCs w:val="16"/>
          <w:lang w:val="en-US"/>
        </w:rPr>
        <w:t>FERON</w:t>
      </w:r>
      <w:r w:rsidR="00F14572">
        <w:rPr>
          <w:rFonts w:ascii="Arial" w:hAnsi="Arial" w:cs="Arial"/>
          <w:sz w:val="16"/>
          <w:szCs w:val="16"/>
        </w:rPr>
        <w:t>» - встраиваемые</w:t>
      </w:r>
      <w:r w:rsidR="00307DD6" w:rsidRPr="00F14572">
        <w:rPr>
          <w:rFonts w:ascii="Arial" w:hAnsi="Arial" w:cs="Arial"/>
          <w:sz w:val="16"/>
          <w:szCs w:val="16"/>
        </w:rPr>
        <w:t xml:space="preserve"> светильники общего назначения со светодиодными источниками света. Предназначены для общего освещения </w:t>
      </w:r>
      <w:r w:rsidR="004D1EE3" w:rsidRPr="00F14572">
        <w:rPr>
          <w:rFonts w:ascii="Arial" w:hAnsi="Arial" w:cs="Arial"/>
          <w:sz w:val="16"/>
          <w:szCs w:val="16"/>
        </w:rPr>
        <w:t>жилых</w:t>
      </w:r>
      <w:r w:rsidR="002B3AEF" w:rsidRPr="00F14572">
        <w:rPr>
          <w:rFonts w:ascii="Arial" w:hAnsi="Arial" w:cs="Arial"/>
          <w:sz w:val="16"/>
          <w:szCs w:val="16"/>
        </w:rPr>
        <w:t xml:space="preserve">, </w:t>
      </w:r>
      <w:r w:rsidR="004D1EE3" w:rsidRPr="00F14572">
        <w:rPr>
          <w:rFonts w:ascii="Arial" w:hAnsi="Arial" w:cs="Arial"/>
          <w:sz w:val="16"/>
          <w:szCs w:val="16"/>
        </w:rPr>
        <w:t>общественных</w:t>
      </w:r>
      <w:r w:rsidR="002B3AEF" w:rsidRPr="00F14572">
        <w:rPr>
          <w:rFonts w:ascii="Arial" w:hAnsi="Arial" w:cs="Arial"/>
          <w:sz w:val="16"/>
          <w:szCs w:val="16"/>
        </w:rPr>
        <w:t>, производственных</w:t>
      </w:r>
      <w:r w:rsidR="004D1EE3" w:rsidRPr="00F14572">
        <w:rPr>
          <w:rFonts w:ascii="Arial" w:hAnsi="Arial" w:cs="Arial"/>
          <w:sz w:val="16"/>
          <w:szCs w:val="16"/>
        </w:rPr>
        <w:t xml:space="preserve"> помещений</w:t>
      </w:r>
      <w:r w:rsidR="002B3AEF" w:rsidRPr="00F14572">
        <w:rPr>
          <w:rFonts w:ascii="Arial" w:hAnsi="Arial" w:cs="Arial"/>
          <w:sz w:val="16"/>
          <w:szCs w:val="16"/>
        </w:rPr>
        <w:t>.</w:t>
      </w:r>
    </w:p>
    <w:p w:rsidR="00152F79" w:rsidRDefault="00152F79" w:rsidP="00F14572">
      <w:pPr>
        <w:pStyle w:val="a3"/>
        <w:numPr>
          <w:ilvl w:val="0"/>
          <w:numId w:val="6"/>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071954" w:rsidRPr="00F14572" w:rsidRDefault="00071954" w:rsidP="00F14572">
      <w:pPr>
        <w:pStyle w:val="a3"/>
        <w:numPr>
          <w:ilvl w:val="0"/>
          <w:numId w:val="6"/>
        </w:numPr>
        <w:spacing w:after="0" w:line="240" w:lineRule="auto"/>
        <w:jc w:val="both"/>
        <w:rPr>
          <w:rFonts w:ascii="Arial" w:hAnsi="Arial" w:cs="Arial"/>
          <w:sz w:val="16"/>
          <w:szCs w:val="16"/>
        </w:rPr>
      </w:pPr>
      <w:r>
        <w:rPr>
          <w:rFonts w:ascii="Arial" w:hAnsi="Arial" w:cs="Arial"/>
          <w:sz w:val="16"/>
          <w:szCs w:val="16"/>
        </w:rPr>
        <w:t>Источник</w:t>
      </w:r>
      <w:r w:rsidRPr="00071954">
        <w:rPr>
          <w:rFonts w:ascii="Arial" w:hAnsi="Arial" w:cs="Arial"/>
          <w:sz w:val="16"/>
          <w:szCs w:val="16"/>
        </w:rPr>
        <w:t xml:space="preserve"> питания (драйвер) панели имеет встроенную защиту от короткого замыкания</w:t>
      </w:r>
      <w:r>
        <w:rPr>
          <w:rFonts w:ascii="Arial" w:hAnsi="Arial" w:cs="Arial"/>
          <w:sz w:val="16"/>
          <w:szCs w:val="16"/>
        </w:rPr>
        <w:t>,</w:t>
      </w:r>
      <w:r w:rsidRPr="00071954">
        <w:rPr>
          <w:rFonts w:ascii="Arial" w:hAnsi="Arial" w:cs="Arial"/>
          <w:sz w:val="16"/>
          <w:szCs w:val="16"/>
        </w:rPr>
        <w:t xml:space="preserve"> холостого хода</w:t>
      </w:r>
      <w:r>
        <w:rPr>
          <w:rFonts w:ascii="Arial" w:hAnsi="Arial" w:cs="Arial"/>
          <w:sz w:val="16"/>
          <w:szCs w:val="16"/>
        </w:rPr>
        <w:t xml:space="preserve"> и</w:t>
      </w:r>
      <w:r w:rsidRPr="00071954">
        <w:rPr>
          <w:rFonts w:ascii="Arial" w:hAnsi="Arial" w:cs="Arial"/>
          <w:sz w:val="16"/>
          <w:szCs w:val="16"/>
        </w:rPr>
        <w:t xml:space="preserve"> импульсн</w:t>
      </w:r>
      <w:r>
        <w:rPr>
          <w:rFonts w:ascii="Arial" w:hAnsi="Arial" w:cs="Arial"/>
          <w:sz w:val="16"/>
          <w:szCs w:val="16"/>
        </w:rPr>
        <w:t>ых</w:t>
      </w:r>
      <w:r w:rsidRPr="00071954">
        <w:rPr>
          <w:rFonts w:ascii="Arial" w:hAnsi="Arial" w:cs="Arial"/>
          <w:sz w:val="16"/>
          <w:szCs w:val="16"/>
        </w:rPr>
        <w:t xml:space="preserve"> перенапряжени</w:t>
      </w:r>
      <w:r>
        <w:rPr>
          <w:rFonts w:ascii="Arial" w:hAnsi="Arial" w:cs="Arial"/>
          <w:sz w:val="16"/>
          <w:szCs w:val="16"/>
        </w:rPr>
        <w:t>й.</w:t>
      </w:r>
    </w:p>
    <w:p w:rsidR="001F76D7" w:rsidRPr="00F14572" w:rsidRDefault="001F76D7" w:rsidP="00F14572">
      <w:pPr>
        <w:pStyle w:val="a3"/>
        <w:numPr>
          <w:ilvl w:val="0"/>
          <w:numId w:val="6"/>
        </w:numPr>
        <w:spacing w:after="0" w:line="240" w:lineRule="auto"/>
        <w:jc w:val="both"/>
        <w:rPr>
          <w:rFonts w:ascii="Arial" w:hAnsi="Arial" w:cs="Arial"/>
          <w:sz w:val="16"/>
          <w:szCs w:val="16"/>
        </w:rPr>
      </w:pPr>
      <w:r w:rsidRPr="00F14572">
        <w:rPr>
          <w:rFonts w:ascii="Arial" w:hAnsi="Arial" w:cs="Arial"/>
          <w:sz w:val="16"/>
          <w:szCs w:val="16"/>
        </w:rPr>
        <w:t xml:space="preserve">Светильники предназначены для использования </w:t>
      </w:r>
      <w:r w:rsidR="0096339B" w:rsidRPr="00F14572">
        <w:rPr>
          <w:rFonts w:ascii="Arial" w:hAnsi="Arial" w:cs="Arial"/>
          <w:sz w:val="16"/>
          <w:szCs w:val="16"/>
        </w:rPr>
        <w:t xml:space="preserve">только </w:t>
      </w:r>
      <w:r w:rsidRPr="00F14572">
        <w:rPr>
          <w:rFonts w:ascii="Arial" w:hAnsi="Arial" w:cs="Arial"/>
          <w:sz w:val="16"/>
          <w:szCs w:val="16"/>
        </w:rPr>
        <w:t xml:space="preserve">внутри помещений. </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Технические характеристики</w:t>
      </w:r>
      <w:r w:rsidR="00F86C29" w:rsidRPr="00F14572">
        <w:rPr>
          <w:rFonts w:ascii="Arial" w:hAnsi="Arial" w:cs="Arial"/>
          <w:b/>
          <w:sz w:val="16"/>
          <w:szCs w:val="16"/>
        </w:rPr>
        <w:t>*</w:t>
      </w:r>
    </w:p>
    <w:tbl>
      <w:tblPr>
        <w:tblStyle w:val="a4"/>
        <w:tblW w:w="5000" w:type="pct"/>
        <w:jc w:val="center"/>
        <w:tblLook w:val="04A0" w:firstRow="1" w:lastRow="0" w:firstColumn="1" w:lastColumn="0" w:noHBand="0" w:noVBand="1"/>
      </w:tblPr>
      <w:tblGrid>
        <w:gridCol w:w="3212"/>
        <w:gridCol w:w="1811"/>
        <w:gridCol w:w="1811"/>
        <w:gridCol w:w="3622"/>
      </w:tblGrid>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Диапазон рабочего напряжения</w:t>
            </w:r>
          </w:p>
        </w:tc>
        <w:tc>
          <w:tcPr>
            <w:tcW w:w="3464" w:type="pct"/>
            <w:gridSpan w:val="3"/>
          </w:tcPr>
          <w:p w:rsidR="005C6C10" w:rsidRDefault="005C6C10" w:rsidP="00F14572">
            <w:pPr>
              <w:jc w:val="center"/>
              <w:rPr>
                <w:rFonts w:ascii="Arial" w:hAnsi="Arial" w:cs="Arial"/>
                <w:sz w:val="16"/>
                <w:szCs w:val="16"/>
              </w:rPr>
            </w:pPr>
            <w:r>
              <w:rPr>
                <w:rFonts w:ascii="Arial" w:hAnsi="Arial" w:cs="Arial"/>
                <w:sz w:val="16"/>
                <w:szCs w:val="16"/>
              </w:rPr>
              <w:t>185-265</w:t>
            </w:r>
            <w:r w:rsidRPr="00F14572">
              <w:rPr>
                <w:rFonts w:ascii="Arial" w:hAnsi="Arial" w:cs="Arial"/>
                <w:sz w:val="16"/>
                <w:szCs w:val="16"/>
              </w:rPr>
              <w:t>В</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Частота сети</w:t>
            </w:r>
          </w:p>
        </w:tc>
        <w:tc>
          <w:tcPr>
            <w:tcW w:w="3464" w:type="pct"/>
            <w:gridSpan w:val="3"/>
          </w:tcPr>
          <w:p w:rsidR="005C6C10" w:rsidRPr="00F14572" w:rsidRDefault="005C6C10" w:rsidP="00F14572">
            <w:pPr>
              <w:jc w:val="center"/>
              <w:rPr>
                <w:rFonts w:ascii="Arial" w:hAnsi="Arial" w:cs="Arial"/>
                <w:sz w:val="16"/>
                <w:szCs w:val="16"/>
              </w:rPr>
            </w:pPr>
            <w:r w:rsidRPr="00F14572">
              <w:rPr>
                <w:rFonts w:ascii="Arial" w:hAnsi="Arial" w:cs="Arial"/>
                <w:sz w:val="16"/>
                <w:szCs w:val="16"/>
              </w:rPr>
              <w:t>50Гц</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Потребляемая мощность не более (см. на упаковке)</w:t>
            </w:r>
          </w:p>
        </w:tc>
        <w:tc>
          <w:tcPr>
            <w:tcW w:w="1732" w:type="pct"/>
            <w:gridSpan w:val="2"/>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40Вт</w:t>
            </w:r>
          </w:p>
        </w:tc>
        <w:tc>
          <w:tcPr>
            <w:tcW w:w="1732" w:type="pct"/>
            <w:vAlign w:val="center"/>
          </w:tcPr>
          <w:p w:rsidR="005C6C10" w:rsidRPr="00F14572" w:rsidRDefault="005C6C10" w:rsidP="005C6C10">
            <w:pPr>
              <w:jc w:val="center"/>
              <w:rPr>
                <w:rFonts w:ascii="Arial" w:hAnsi="Arial" w:cs="Arial"/>
                <w:sz w:val="16"/>
                <w:szCs w:val="16"/>
              </w:rPr>
            </w:pPr>
            <w:r>
              <w:rPr>
                <w:rFonts w:ascii="Arial" w:hAnsi="Arial" w:cs="Arial"/>
                <w:sz w:val="16"/>
                <w:szCs w:val="16"/>
              </w:rPr>
              <w:t>50Вт</w:t>
            </w:r>
          </w:p>
        </w:tc>
      </w:tr>
      <w:tr w:rsidR="005C6C10" w:rsidRPr="00F14572" w:rsidTr="005C6C10">
        <w:trPr>
          <w:jc w:val="center"/>
        </w:trPr>
        <w:tc>
          <w:tcPr>
            <w:tcW w:w="1536" w:type="pct"/>
          </w:tcPr>
          <w:p w:rsidR="005C6C10" w:rsidRPr="00F14572" w:rsidRDefault="005C6C10" w:rsidP="00F14572">
            <w:pPr>
              <w:jc w:val="both"/>
              <w:rPr>
                <w:rFonts w:ascii="Arial" w:hAnsi="Arial" w:cs="Arial"/>
                <w:sz w:val="16"/>
                <w:szCs w:val="16"/>
              </w:rPr>
            </w:pPr>
            <w:r w:rsidRPr="00F14572">
              <w:rPr>
                <w:rFonts w:ascii="Arial" w:hAnsi="Arial" w:cs="Arial"/>
                <w:sz w:val="16"/>
                <w:szCs w:val="16"/>
              </w:rPr>
              <w:t xml:space="preserve">Коэффициент мощности </w:t>
            </w:r>
            <w:r w:rsidRPr="00F14572">
              <w:rPr>
                <w:rFonts w:ascii="Arial" w:hAnsi="Arial" w:cs="Arial"/>
                <w:sz w:val="16"/>
                <w:szCs w:val="16"/>
                <w:lang w:val="en-US"/>
              </w:rPr>
              <w:t>Pf</w:t>
            </w:r>
            <w:r w:rsidRPr="00F14572">
              <w:rPr>
                <w:rFonts w:ascii="Arial" w:hAnsi="Arial" w:cs="Arial"/>
                <w:sz w:val="16"/>
                <w:szCs w:val="16"/>
              </w:rPr>
              <w:t>, не менее</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&gt;</w:t>
            </w:r>
            <w:r w:rsidRPr="00F14572">
              <w:rPr>
                <w:rFonts w:ascii="Arial" w:hAnsi="Arial" w:cs="Arial"/>
                <w:sz w:val="16"/>
                <w:szCs w:val="16"/>
              </w:rPr>
              <w:t>0,9</w:t>
            </w:r>
          </w:p>
        </w:tc>
      </w:tr>
      <w:tr w:rsidR="005C6C10" w:rsidRPr="00F14572" w:rsidTr="005C6C10">
        <w:trPr>
          <w:jc w:val="center"/>
        </w:trPr>
        <w:tc>
          <w:tcPr>
            <w:tcW w:w="1536" w:type="pct"/>
            <w:tcBorders>
              <w:bottom w:val="single" w:sz="4" w:space="0" w:color="auto"/>
            </w:tcBorders>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Количество светодиодов</w:t>
            </w:r>
          </w:p>
        </w:tc>
        <w:tc>
          <w:tcPr>
            <w:tcW w:w="1732" w:type="pct"/>
            <w:gridSpan w:val="2"/>
            <w:tcBorders>
              <w:bottom w:val="single" w:sz="4" w:space="0" w:color="auto"/>
            </w:tcBorders>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4</w:t>
            </w:r>
            <w:r w:rsidRPr="00F14572">
              <w:rPr>
                <w:rFonts w:ascii="Arial" w:hAnsi="Arial" w:cs="Arial"/>
                <w:sz w:val="16"/>
                <w:szCs w:val="16"/>
                <w:lang w:val="en-US"/>
              </w:rPr>
              <w:t>2</w:t>
            </w:r>
            <w:r w:rsidRPr="00F14572">
              <w:rPr>
                <w:rFonts w:ascii="Arial" w:hAnsi="Arial" w:cs="Arial"/>
                <w:sz w:val="16"/>
                <w:szCs w:val="16"/>
              </w:rPr>
              <w:t xml:space="preserve"> </w:t>
            </w:r>
            <w:r w:rsidRPr="00F14572">
              <w:rPr>
                <w:rFonts w:ascii="Arial" w:hAnsi="Arial" w:cs="Arial"/>
                <w:sz w:val="16"/>
                <w:szCs w:val="16"/>
                <w:lang w:val="en-US"/>
              </w:rPr>
              <w:t>LED</w:t>
            </w:r>
          </w:p>
        </w:tc>
        <w:tc>
          <w:tcPr>
            <w:tcW w:w="1732" w:type="pct"/>
            <w:tcBorders>
              <w:bottom w:val="single" w:sz="4" w:space="0" w:color="auto"/>
            </w:tcBorders>
            <w:vAlign w:val="center"/>
          </w:tcPr>
          <w:p w:rsidR="005C6C10" w:rsidRPr="005C6C10" w:rsidRDefault="005C6C10" w:rsidP="005C6C10">
            <w:pPr>
              <w:jc w:val="center"/>
              <w:rPr>
                <w:rFonts w:ascii="Arial" w:hAnsi="Arial" w:cs="Arial"/>
                <w:sz w:val="16"/>
                <w:szCs w:val="16"/>
              </w:rPr>
            </w:pPr>
            <w:r>
              <w:rPr>
                <w:rFonts w:ascii="Arial" w:hAnsi="Arial" w:cs="Arial"/>
                <w:sz w:val="16"/>
                <w:szCs w:val="16"/>
              </w:rPr>
              <w:t xml:space="preserve">56 </w:t>
            </w:r>
            <w:r>
              <w:rPr>
                <w:rFonts w:ascii="Arial" w:hAnsi="Arial" w:cs="Arial"/>
                <w:sz w:val="16"/>
                <w:szCs w:val="16"/>
                <w:lang w:val="en-US"/>
              </w:rPr>
              <w:t>LED</w:t>
            </w:r>
          </w:p>
        </w:tc>
      </w:tr>
      <w:tr w:rsidR="005C6C10" w:rsidRPr="00F14572" w:rsidTr="005C6C10">
        <w:trPr>
          <w:jc w:val="center"/>
        </w:trPr>
        <w:tc>
          <w:tcPr>
            <w:tcW w:w="1536" w:type="pct"/>
            <w:tcBorders>
              <w:bottom w:val="single" w:sz="4" w:space="0" w:color="auto"/>
            </w:tcBorders>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Тип светодиодов</w:t>
            </w:r>
          </w:p>
        </w:tc>
        <w:tc>
          <w:tcPr>
            <w:tcW w:w="1732" w:type="pct"/>
            <w:gridSpan w:val="2"/>
            <w:tcBorders>
              <w:bottom w:val="single" w:sz="4" w:space="0" w:color="auto"/>
            </w:tcBorders>
            <w:vAlign w:val="center"/>
          </w:tcPr>
          <w:p w:rsidR="005C6C10" w:rsidRPr="00F14572" w:rsidRDefault="005C6C10" w:rsidP="005C6C10">
            <w:pPr>
              <w:jc w:val="center"/>
              <w:rPr>
                <w:rFonts w:ascii="Arial" w:hAnsi="Arial" w:cs="Arial"/>
                <w:sz w:val="16"/>
                <w:szCs w:val="16"/>
                <w:lang w:val="en-US"/>
              </w:rPr>
            </w:pPr>
            <w:proofErr w:type="spellStart"/>
            <w:r w:rsidRPr="00F14572">
              <w:rPr>
                <w:rFonts w:ascii="Arial" w:hAnsi="Arial" w:cs="Arial"/>
                <w:sz w:val="16"/>
                <w:szCs w:val="16"/>
                <w:lang w:val="en-US"/>
              </w:rPr>
              <w:t>smd</w:t>
            </w:r>
            <w:proofErr w:type="spellEnd"/>
            <w:r w:rsidRPr="00F14572">
              <w:rPr>
                <w:rFonts w:ascii="Arial" w:hAnsi="Arial" w:cs="Arial"/>
                <w:sz w:val="16"/>
                <w:szCs w:val="16"/>
              </w:rPr>
              <w:t>3030</w:t>
            </w:r>
          </w:p>
        </w:tc>
        <w:tc>
          <w:tcPr>
            <w:tcW w:w="1732" w:type="pct"/>
            <w:tcBorders>
              <w:bottom w:val="single" w:sz="4" w:space="0" w:color="auto"/>
            </w:tcBorders>
            <w:vAlign w:val="center"/>
          </w:tcPr>
          <w:p w:rsidR="005C6C10" w:rsidRPr="00F14572" w:rsidRDefault="005C6C10" w:rsidP="005C6C10">
            <w:pPr>
              <w:jc w:val="center"/>
              <w:rPr>
                <w:rFonts w:ascii="Arial" w:hAnsi="Arial" w:cs="Arial"/>
                <w:sz w:val="16"/>
                <w:szCs w:val="16"/>
                <w:lang w:val="en-US"/>
              </w:rPr>
            </w:pPr>
            <w:r>
              <w:rPr>
                <w:rFonts w:ascii="Arial" w:hAnsi="Arial" w:cs="Arial"/>
                <w:sz w:val="16"/>
                <w:szCs w:val="16"/>
                <w:lang w:val="en-US"/>
              </w:rPr>
              <w:t>smd2835</w:t>
            </w:r>
          </w:p>
        </w:tc>
      </w:tr>
      <w:tr w:rsidR="005C6C10" w:rsidRPr="00F14572" w:rsidTr="005C6C10">
        <w:trPr>
          <w:jc w:val="center"/>
        </w:trPr>
        <w:tc>
          <w:tcPr>
            <w:tcW w:w="1536" w:type="pct"/>
            <w:tcBorders>
              <w:top w:val="single" w:sz="4" w:space="0" w:color="auto"/>
            </w:tcBorders>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Номинальный световой поток, ±10%</w:t>
            </w:r>
          </w:p>
        </w:tc>
        <w:tc>
          <w:tcPr>
            <w:tcW w:w="866" w:type="pct"/>
            <w:tcBorders>
              <w:top w:val="single" w:sz="4" w:space="0" w:color="auto"/>
            </w:tcBorders>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35</w:t>
            </w:r>
            <w:r w:rsidRPr="00F14572">
              <w:rPr>
                <w:rFonts w:ascii="Arial" w:hAnsi="Arial" w:cs="Arial"/>
                <w:sz w:val="16"/>
                <w:szCs w:val="16"/>
              </w:rPr>
              <w:t>00лм±</w:t>
            </w:r>
            <w:r w:rsidRPr="00F14572">
              <w:rPr>
                <w:rFonts w:ascii="Arial" w:hAnsi="Arial" w:cs="Arial"/>
                <w:sz w:val="16"/>
                <w:szCs w:val="16"/>
                <w:lang w:val="en-US"/>
              </w:rPr>
              <w:t>10%</w:t>
            </w:r>
          </w:p>
        </w:tc>
        <w:tc>
          <w:tcPr>
            <w:tcW w:w="866" w:type="pct"/>
            <w:tcBorders>
              <w:top w:val="single" w:sz="4" w:space="0" w:color="auto"/>
            </w:tcBorders>
            <w:vAlign w:val="center"/>
          </w:tcPr>
          <w:p w:rsidR="005C6C10" w:rsidRPr="00F14572" w:rsidRDefault="005C6C10" w:rsidP="005C6C10">
            <w:pPr>
              <w:jc w:val="center"/>
              <w:rPr>
                <w:rFonts w:ascii="Arial" w:hAnsi="Arial" w:cs="Arial"/>
                <w:sz w:val="16"/>
                <w:szCs w:val="16"/>
                <w:lang w:val="en-US"/>
              </w:rPr>
            </w:pPr>
            <w:r>
              <w:rPr>
                <w:rFonts w:ascii="Arial" w:hAnsi="Arial" w:cs="Arial"/>
                <w:sz w:val="16"/>
                <w:szCs w:val="16"/>
              </w:rPr>
              <w:t>40</w:t>
            </w:r>
            <w:r w:rsidRPr="00F14572">
              <w:rPr>
                <w:rFonts w:ascii="Arial" w:hAnsi="Arial" w:cs="Arial"/>
                <w:sz w:val="16"/>
                <w:szCs w:val="16"/>
              </w:rPr>
              <w:t>00лм±</w:t>
            </w:r>
            <w:r w:rsidRPr="00F14572">
              <w:rPr>
                <w:rFonts w:ascii="Arial" w:hAnsi="Arial" w:cs="Arial"/>
                <w:sz w:val="16"/>
                <w:szCs w:val="16"/>
                <w:lang w:val="en-US"/>
              </w:rPr>
              <w:t>10%</w:t>
            </w:r>
          </w:p>
        </w:tc>
        <w:tc>
          <w:tcPr>
            <w:tcW w:w="1732" w:type="pct"/>
            <w:tcBorders>
              <w:top w:val="single" w:sz="4" w:space="0" w:color="auto"/>
            </w:tcBorders>
            <w:vAlign w:val="center"/>
          </w:tcPr>
          <w:p w:rsidR="005C6C10" w:rsidRDefault="005C6C10" w:rsidP="005C6C10">
            <w:pPr>
              <w:jc w:val="center"/>
              <w:rPr>
                <w:rFonts w:ascii="Arial" w:hAnsi="Arial" w:cs="Arial"/>
                <w:sz w:val="16"/>
                <w:szCs w:val="16"/>
              </w:rPr>
            </w:pPr>
            <w:r>
              <w:rPr>
                <w:rFonts w:ascii="Arial" w:hAnsi="Arial" w:cs="Arial"/>
                <w:sz w:val="16"/>
                <w:szCs w:val="16"/>
              </w:rPr>
              <w:t>4</w:t>
            </w:r>
            <w:r>
              <w:rPr>
                <w:rFonts w:ascii="Arial" w:hAnsi="Arial" w:cs="Arial"/>
                <w:sz w:val="16"/>
                <w:szCs w:val="16"/>
                <w:lang w:val="en-US"/>
              </w:rPr>
              <w:t>2</w:t>
            </w:r>
            <w:r w:rsidRPr="00F14572">
              <w:rPr>
                <w:rFonts w:ascii="Arial" w:hAnsi="Arial" w:cs="Arial"/>
                <w:sz w:val="16"/>
                <w:szCs w:val="16"/>
              </w:rPr>
              <w:t>00лм±</w:t>
            </w:r>
            <w:r w:rsidRPr="00F14572">
              <w:rPr>
                <w:rFonts w:ascii="Arial" w:hAnsi="Arial" w:cs="Arial"/>
                <w:sz w:val="16"/>
                <w:szCs w:val="16"/>
                <w:lang w:val="en-US"/>
              </w:rPr>
              <w:t>10%</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Коррелированная цветовая температура</w:t>
            </w:r>
          </w:p>
        </w:tc>
        <w:tc>
          <w:tcPr>
            <w:tcW w:w="3464" w:type="pct"/>
            <w:gridSpan w:val="3"/>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4000К, 6500К (см. на упаковке)</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lang w:val="en-US"/>
              </w:rPr>
            </w:pPr>
            <w:r w:rsidRPr="00F14572">
              <w:rPr>
                <w:rFonts w:ascii="Arial" w:hAnsi="Arial" w:cs="Arial"/>
                <w:sz w:val="16"/>
                <w:szCs w:val="16"/>
              </w:rPr>
              <w:t xml:space="preserve">Общий индекс цветопередачи, </w:t>
            </w:r>
            <w:r w:rsidRPr="00F14572">
              <w:rPr>
                <w:rFonts w:ascii="Arial" w:hAnsi="Arial" w:cs="Arial"/>
                <w:sz w:val="16"/>
                <w:szCs w:val="16"/>
                <w:lang w:val="en-US"/>
              </w:rPr>
              <w:t>Ra</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&gt;80</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Угол рассеяния светильника</w:t>
            </w:r>
          </w:p>
        </w:tc>
        <w:tc>
          <w:tcPr>
            <w:tcW w:w="3464" w:type="pct"/>
            <w:gridSpan w:val="3"/>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120°</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 xml:space="preserve">Класс </w:t>
            </w:r>
            <w:proofErr w:type="spellStart"/>
            <w:r w:rsidRPr="00F14572">
              <w:rPr>
                <w:rFonts w:ascii="Arial" w:hAnsi="Arial" w:cs="Arial"/>
                <w:sz w:val="16"/>
                <w:szCs w:val="16"/>
              </w:rPr>
              <w:t>светораспределения</w:t>
            </w:r>
            <w:proofErr w:type="spellEnd"/>
            <w:r w:rsidRPr="00F14572">
              <w:rPr>
                <w:rFonts w:ascii="Arial" w:hAnsi="Arial" w:cs="Arial"/>
                <w:sz w:val="16"/>
                <w:szCs w:val="16"/>
              </w:rPr>
              <w:t xml:space="preserve"> по ГОСТ Р 54350-2015</w:t>
            </w:r>
          </w:p>
        </w:tc>
        <w:tc>
          <w:tcPr>
            <w:tcW w:w="3464" w:type="pct"/>
            <w:gridSpan w:val="3"/>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Прямого света (П)</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Тип кривой силы света по ГОСТ Р 54350-2015</w:t>
            </w:r>
          </w:p>
        </w:tc>
        <w:tc>
          <w:tcPr>
            <w:tcW w:w="3464" w:type="pct"/>
            <w:gridSpan w:val="3"/>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Косинусная (Д)</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Габаритная яркость</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 xml:space="preserve">&lt;3500 </w:t>
            </w:r>
            <w:r w:rsidRPr="00F14572">
              <w:rPr>
                <w:rFonts w:ascii="Arial" w:hAnsi="Arial" w:cs="Arial"/>
                <w:sz w:val="16"/>
                <w:szCs w:val="16"/>
              </w:rPr>
              <w:t>кд/м</w:t>
            </w:r>
            <w:r w:rsidRPr="00F14572">
              <w:rPr>
                <w:rFonts w:ascii="Arial" w:hAnsi="Arial" w:cs="Arial"/>
                <w:sz w:val="16"/>
                <w:szCs w:val="16"/>
                <w:vertAlign w:val="superscript"/>
              </w:rPr>
              <w:t>2</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Степень защиты от пыли и влаги</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IP40</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Класс защиты от поражения электрическим током</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I</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Коэффициент пульсации освещенности</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&lt;</w:t>
            </w:r>
            <w:r w:rsidRPr="00F14572">
              <w:rPr>
                <w:rFonts w:ascii="Arial" w:hAnsi="Arial" w:cs="Arial"/>
                <w:sz w:val="16"/>
                <w:szCs w:val="16"/>
              </w:rPr>
              <w:t>5</w:t>
            </w:r>
            <w:r w:rsidRPr="00F14572">
              <w:rPr>
                <w:rFonts w:ascii="Arial" w:hAnsi="Arial" w:cs="Arial"/>
                <w:sz w:val="16"/>
                <w:szCs w:val="16"/>
                <w:lang w:val="en-US"/>
              </w:rPr>
              <w:t>%</w:t>
            </w:r>
            <w:r w:rsidRPr="00F14572">
              <w:rPr>
                <w:rFonts w:ascii="Arial" w:hAnsi="Arial" w:cs="Arial"/>
                <w:sz w:val="16"/>
                <w:szCs w:val="16"/>
              </w:rPr>
              <w:t xml:space="preserve"> (без пульсаций)</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Материал рассеивателя</w:t>
            </w:r>
          </w:p>
        </w:tc>
        <w:tc>
          <w:tcPr>
            <w:tcW w:w="866" w:type="pct"/>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rPr>
              <w:t>Матовый акриловый полимер</w:t>
            </w:r>
          </w:p>
        </w:tc>
        <w:tc>
          <w:tcPr>
            <w:tcW w:w="866" w:type="pct"/>
            <w:vAlign w:val="center"/>
          </w:tcPr>
          <w:p w:rsidR="005C6C10" w:rsidRDefault="005C6C10" w:rsidP="005C6C10">
            <w:pPr>
              <w:jc w:val="center"/>
              <w:rPr>
                <w:rFonts w:ascii="Arial" w:hAnsi="Arial" w:cs="Arial"/>
                <w:sz w:val="16"/>
                <w:szCs w:val="16"/>
              </w:rPr>
            </w:pPr>
            <w:r>
              <w:rPr>
                <w:rFonts w:ascii="Arial" w:hAnsi="Arial" w:cs="Arial"/>
                <w:sz w:val="16"/>
                <w:szCs w:val="16"/>
              </w:rPr>
              <w:t>Пластик с 3</w:t>
            </w:r>
            <w:r>
              <w:rPr>
                <w:rFonts w:ascii="Arial" w:hAnsi="Arial" w:cs="Arial"/>
                <w:sz w:val="16"/>
                <w:szCs w:val="16"/>
                <w:lang w:val="en-US"/>
              </w:rPr>
              <w:t>D</w:t>
            </w:r>
            <w:r w:rsidRPr="00A62E30">
              <w:rPr>
                <w:rFonts w:ascii="Arial" w:hAnsi="Arial" w:cs="Arial"/>
                <w:sz w:val="16"/>
                <w:szCs w:val="16"/>
              </w:rPr>
              <w:t xml:space="preserve"> </w:t>
            </w:r>
            <w:r>
              <w:rPr>
                <w:rFonts w:ascii="Arial" w:hAnsi="Arial" w:cs="Arial"/>
                <w:sz w:val="16"/>
                <w:szCs w:val="16"/>
              </w:rPr>
              <w:t>эффектом</w:t>
            </w:r>
          </w:p>
          <w:p w:rsidR="005C6C10" w:rsidRPr="00192A1C" w:rsidRDefault="005C6C10" w:rsidP="005C6C10">
            <w:pPr>
              <w:jc w:val="center"/>
              <w:rPr>
                <w:rFonts w:ascii="Arial" w:hAnsi="Arial" w:cs="Arial"/>
                <w:sz w:val="16"/>
                <w:szCs w:val="16"/>
              </w:rPr>
            </w:pPr>
            <w:r w:rsidRPr="00192A1C">
              <w:rPr>
                <w:rFonts w:ascii="Arial" w:hAnsi="Arial" w:cs="Arial"/>
                <w:sz w:val="16"/>
                <w:szCs w:val="16"/>
              </w:rPr>
              <w:t>(</w:t>
            </w:r>
            <w:r>
              <w:rPr>
                <w:rFonts w:ascii="Arial" w:hAnsi="Arial" w:cs="Arial"/>
                <w:sz w:val="16"/>
                <w:szCs w:val="16"/>
              </w:rPr>
              <w:t>перед установкой светильника необходимо снять с рассеивателя защитную пленку</w:t>
            </w:r>
            <w:r w:rsidRPr="00192A1C">
              <w:rPr>
                <w:rFonts w:ascii="Arial" w:hAnsi="Arial" w:cs="Arial"/>
                <w:sz w:val="16"/>
                <w:szCs w:val="16"/>
              </w:rPr>
              <w:t>)</w:t>
            </w:r>
          </w:p>
        </w:tc>
        <w:tc>
          <w:tcPr>
            <w:tcW w:w="1732" w:type="pct"/>
            <w:vAlign w:val="center"/>
          </w:tcPr>
          <w:p w:rsidR="005C6C10" w:rsidRDefault="005C6C10" w:rsidP="005C6C10">
            <w:pPr>
              <w:jc w:val="center"/>
              <w:rPr>
                <w:rFonts w:ascii="Arial" w:hAnsi="Arial" w:cs="Arial"/>
                <w:sz w:val="16"/>
                <w:szCs w:val="16"/>
              </w:rPr>
            </w:pPr>
            <w:r w:rsidRPr="00F14572">
              <w:rPr>
                <w:rFonts w:ascii="Arial" w:hAnsi="Arial" w:cs="Arial"/>
                <w:sz w:val="16"/>
                <w:szCs w:val="16"/>
              </w:rPr>
              <w:t>Матовый акриловый полимер</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Материал корпуса</w:t>
            </w:r>
          </w:p>
        </w:tc>
        <w:tc>
          <w:tcPr>
            <w:tcW w:w="3464" w:type="pct"/>
            <w:gridSpan w:val="3"/>
            <w:vAlign w:val="center"/>
          </w:tcPr>
          <w:p w:rsidR="005C6C10" w:rsidRPr="00F14572" w:rsidRDefault="005C6C10" w:rsidP="005C6C10">
            <w:pPr>
              <w:jc w:val="center"/>
              <w:rPr>
                <w:rFonts w:ascii="Arial" w:hAnsi="Arial" w:cs="Arial"/>
                <w:sz w:val="16"/>
                <w:szCs w:val="16"/>
              </w:rPr>
            </w:pPr>
            <w:r>
              <w:rPr>
                <w:rFonts w:ascii="Arial" w:hAnsi="Arial" w:cs="Arial"/>
                <w:sz w:val="16"/>
                <w:szCs w:val="16"/>
              </w:rPr>
              <w:t>Штампованная сталь</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Pr>
                <w:rFonts w:ascii="Arial" w:hAnsi="Arial" w:cs="Arial"/>
                <w:sz w:val="16"/>
                <w:szCs w:val="16"/>
              </w:rPr>
              <w:t>Цвет корпуса</w:t>
            </w:r>
          </w:p>
        </w:tc>
        <w:tc>
          <w:tcPr>
            <w:tcW w:w="3464" w:type="pct"/>
            <w:gridSpan w:val="3"/>
            <w:vAlign w:val="center"/>
          </w:tcPr>
          <w:p w:rsidR="005C6C10" w:rsidRDefault="005C6C10" w:rsidP="005C6C10">
            <w:pPr>
              <w:jc w:val="center"/>
              <w:rPr>
                <w:rFonts w:ascii="Arial" w:hAnsi="Arial" w:cs="Arial"/>
                <w:sz w:val="16"/>
                <w:szCs w:val="16"/>
              </w:rPr>
            </w:pPr>
            <w:r>
              <w:rPr>
                <w:rFonts w:ascii="Arial" w:hAnsi="Arial" w:cs="Arial"/>
                <w:sz w:val="16"/>
                <w:szCs w:val="16"/>
              </w:rPr>
              <w:t>См. на упаковке</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Габаритные размеры, мм</w:t>
            </w:r>
          </w:p>
        </w:tc>
        <w:tc>
          <w:tcPr>
            <w:tcW w:w="1732" w:type="pct"/>
            <w:gridSpan w:val="2"/>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595×595×</w:t>
            </w:r>
            <w:r w:rsidRPr="00F14572">
              <w:rPr>
                <w:rFonts w:ascii="Arial" w:hAnsi="Arial" w:cs="Arial"/>
                <w:sz w:val="16"/>
                <w:szCs w:val="16"/>
                <w:lang w:val="en-US"/>
              </w:rPr>
              <w:t>2</w:t>
            </w:r>
            <w:r w:rsidR="00DD69FF">
              <w:rPr>
                <w:rFonts w:ascii="Arial" w:hAnsi="Arial" w:cs="Arial"/>
                <w:sz w:val="16"/>
                <w:szCs w:val="16"/>
                <w:lang w:val="en-US"/>
              </w:rPr>
              <w:t>2</w:t>
            </w:r>
            <w:bookmarkStart w:id="0" w:name="_GoBack"/>
            <w:bookmarkEnd w:id="0"/>
            <w:r w:rsidRPr="00F14572">
              <w:rPr>
                <w:rFonts w:ascii="Arial" w:hAnsi="Arial" w:cs="Arial"/>
                <w:sz w:val="16"/>
                <w:szCs w:val="16"/>
              </w:rPr>
              <w:t>мм</w:t>
            </w:r>
          </w:p>
        </w:tc>
        <w:tc>
          <w:tcPr>
            <w:tcW w:w="1732" w:type="pct"/>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595×595×</w:t>
            </w:r>
            <w:r w:rsidRPr="00F14572">
              <w:rPr>
                <w:rFonts w:ascii="Arial" w:hAnsi="Arial" w:cs="Arial"/>
                <w:sz w:val="16"/>
                <w:szCs w:val="16"/>
                <w:lang w:val="en-US"/>
              </w:rPr>
              <w:t>2</w:t>
            </w:r>
            <w:r>
              <w:rPr>
                <w:rFonts w:ascii="Arial" w:hAnsi="Arial" w:cs="Arial"/>
                <w:sz w:val="16"/>
                <w:szCs w:val="16"/>
              </w:rPr>
              <w:t>2</w:t>
            </w:r>
            <w:r w:rsidRPr="00F14572">
              <w:rPr>
                <w:rFonts w:ascii="Arial" w:hAnsi="Arial" w:cs="Arial"/>
                <w:sz w:val="16"/>
                <w:szCs w:val="16"/>
              </w:rPr>
              <w:t>мм</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Климатическое исполнение</w:t>
            </w:r>
          </w:p>
        </w:tc>
        <w:tc>
          <w:tcPr>
            <w:tcW w:w="3464" w:type="pct"/>
            <w:gridSpan w:val="3"/>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УХЛ4</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rPr>
            </w:pPr>
            <w:r w:rsidRPr="00F14572">
              <w:rPr>
                <w:rFonts w:ascii="Arial" w:hAnsi="Arial" w:cs="Arial"/>
                <w:sz w:val="16"/>
                <w:szCs w:val="16"/>
              </w:rPr>
              <w:t>Рабочая температура</w:t>
            </w:r>
          </w:p>
        </w:tc>
        <w:tc>
          <w:tcPr>
            <w:tcW w:w="3464" w:type="pct"/>
            <w:gridSpan w:val="3"/>
            <w:vAlign w:val="center"/>
          </w:tcPr>
          <w:p w:rsidR="005C6C10" w:rsidRPr="00F14572" w:rsidRDefault="005C6C10" w:rsidP="005C6C10">
            <w:pPr>
              <w:jc w:val="center"/>
              <w:rPr>
                <w:rFonts w:ascii="Arial" w:hAnsi="Arial" w:cs="Arial"/>
                <w:sz w:val="16"/>
                <w:szCs w:val="16"/>
                <w:lang w:val="en-US"/>
              </w:rPr>
            </w:pPr>
            <w:r w:rsidRPr="00F14572">
              <w:rPr>
                <w:rFonts w:ascii="Arial" w:hAnsi="Arial" w:cs="Arial"/>
                <w:sz w:val="16"/>
                <w:szCs w:val="16"/>
                <w:lang w:val="en-US"/>
              </w:rPr>
              <w:t>0</w:t>
            </w:r>
            <w:r w:rsidRPr="00F14572">
              <w:rPr>
                <w:rFonts w:ascii="Arial" w:hAnsi="Arial" w:cs="Arial"/>
                <w:sz w:val="16"/>
                <w:szCs w:val="16"/>
              </w:rPr>
              <w:t>.. +35 °С</w:t>
            </w:r>
          </w:p>
        </w:tc>
      </w:tr>
      <w:tr w:rsidR="005C6C10" w:rsidRPr="00F14572" w:rsidTr="005C6C10">
        <w:trPr>
          <w:jc w:val="center"/>
        </w:trPr>
        <w:tc>
          <w:tcPr>
            <w:tcW w:w="1536" w:type="pct"/>
            <w:vAlign w:val="center"/>
          </w:tcPr>
          <w:p w:rsidR="005C6C10" w:rsidRPr="00F14572" w:rsidRDefault="005C6C10" w:rsidP="00F14572">
            <w:pPr>
              <w:rPr>
                <w:rFonts w:ascii="Arial" w:hAnsi="Arial" w:cs="Arial"/>
                <w:sz w:val="16"/>
                <w:szCs w:val="16"/>
                <w:vertAlign w:val="subscript"/>
              </w:rPr>
            </w:pPr>
            <w:r w:rsidRPr="00F14572">
              <w:rPr>
                <w:rFonts w:ascii="Arial" w:hAnsi="Arial" w:cs="Arial"/>
                <w:sz w:val="16"/>
                <w:szCs w:val="16"/>
              </w:rPr>
              <w:t>Срок службы светодиодов</w:t>
            </w:r>
          </w:p>
        </w:tc>
        <w:tc>
          <w:tcPr>
            <w:tcW w:w="3464" w:type="pct"/>
            <w:gridSpan w:val="3"/>
            <w:vAlign w:val="center"/>
          </w:tcPr>
          <w:p w:rsidR="005C6C10" w:rsidRPr="00F14572" w:rsidRDefault="005C6C10" w:rsidP="005C6C10">
            <w:pPr>
              <w:jc w:val="center"/>
              <w:rPr>
                <w:rFonts w:ascii="Arial" w:hAnsi="Arial" w:cs="Arial"/>
                <w:sz w:val="16"/>
                <w:szCs w:val="16"/>
              </w:rPr>
            </w:pPr>
            <w:r w:rsidRPr="00F14572">
              <w:rPr>
                <w:rFonts w:ascii="Arial" w:hAnsi="Arial" w:cs="Arial"/>
                <w:sz w:val="16"/>
                <w:szCs w:val="16"/>
              </w:rPr>
              <w:t>50000 часов</w:t>
            </w:r>
          </w:p>
        </w:tc>
      </w:tr>
    </w:tbl>
    <w:p w:rsidR="00E2366B" w:rsidRPr="00F14572" w:rsidRDefault="00B24055" w:rsidP="00F14572">
      <w:pPr>
        <w:spacing w:after="0" w:line="240" w:lineRule="auto"/>
        <w:ind w:left="357"/>
        <w:jc w:val="both"/>
        <w:rPr>
          <w:rFonts w:ascii="Arial" w:hAnsi="Arial" w:cs="Arial"/>
          <w:sz w:val="16"/>
          <w:szCs w:val="16"/>
        </w:rPr>
      </w:pPr>
      <w:r w:rsidRPr="00F14572">
        <w:rPr>
          <w:rFonts w:ascii="Arial" w:hAnsi="Arial" w:cs="Arial"/>
          <w:i/>
          <w:sz w:val="16"/>
          <w:szCs w:val="16"/>
        </w:rPr>
        <w:t>*</w:t>
      </w:r>
      <w:r w:rsidR="00E2366B" w:rsidRPr="00F14572">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Комплектация</w:t>
      </w:r>
    </w:p>
    <w:p w:rsidR="007F731F" w:rsidRPr="00F14572" w:rsidRDefault="00C72CA5" w:rsidP="00F14572">
      <w:pPr>
        <w:pStyle w:val="a3"/>
        <w:numPr>
          <w:ilvl w:val="0"/>
          <w:numId w:val="2"/>
        </w:numPr>
        <w:spacing w:after="0" w:line="240" w:lineRule="auto"/>
        <w:ind w:left="357" w:hanging="357"/>
        <w:jc w:val="both"/>
        <w:rPr>
          <w:rFonts w:ascii="Arial" w:hAnsi="Arial" w:cs="Arial"/>
          <w:sz w:val="16"/>
          <w:szCs w:val="16"/>
        </w:rPr>
      </w:pPr>
      <w:r w:rsidRPr="00F14572">
        <w:rPr>
          <w:rFonts w:ascii="Arial" w:hAnsi="Arial" w:cs="Arial"/>
          <w:sz w:val="16"/>
          <w:szCs w:val="16"/>
        </w:rPr>
        <w:t>Светильник</w:t>
      </w:r>
      <w:r w:rsidR="00E358C5" w:rsidRPr="00F14572">
        <w:rPr>
          <w:rFonts w:ascii="Arial" w:hAnsi="Arial" w:cs="Arial"/>
          <w:sz w:val="16"/>
          <w:szCs w:val="16"/>
        </w:rPr>
        <w:t xml:space="preserve"> </w:t>
      </w:r>
      <w:r w:rsidR="006779ED" w:rsidRPr="00F14572">
        <w:rPr>
          <w:rFonts w:ascii="Arial" w:hAnsi="Arial" w:cs="Arial"/>
          <w:sz w:val="16"/>
          <w:szCs w:val="16"/>
        </w:rPr>
        <w:t>4</w:t>
      </w:r>
      <w:r w:rsidR="00F14572" w:rsidRPr="00F14572">
        <w:rPr>
          <w:rFonts w:ascii="Arial" w:hAnsi="Arial" w:cs="Arial"/>
          <w:sz w:val="16"/>
          <w:szCs w:val="16"/>
        </w:rPr>
        <w:t>шт.</w:t>
      </w:r>
    </w:p>
    <w:p w:rsidR="007F731F" w:rsidRPr="00F14572" w:rsidRDefault="007F731F" w:rsidP="00F14572">
      <w:pPr>
        <w:pStyle w:val="a3"/>
        <w:numPr>
          <w:ilvl w:val="0"/>
          <w:numId w:val="2"/>
        </w:numPr>
        <w:spacing w:after="0" w:line="240" w:lineRule="auto"/>
        <w:ind w:left="357" w:hanging="357"/>
        <w:jc w:val="both"/>
        <w:rPr>
          <w:rFonts w:ascii="Arial" w:hAnsi="Arial" w:cs="Arial"/>
          <w:sz w:val="16"/>
          <w:szCs w:val="16"/>
        </w:rPr>
      </w:pPr>
      <w:r w:rsidRPr="00F14572">
        <w:rPr>
          <w:rFonts w:ascii="Arial" w:hAnsi="Arial" w:cs="Arial"/>
          <w:sz w:val="16"/>
          <w:szCs w:val="16"/>
        </w:rPr>
        <w:t>Инструкция по эксплуатации</w:t>
      </w:r>
      <w:r w:rsidR="00E358C5" w:rsidRPr="00F14572">
        <w:rPr>
          <w:rFonts w:ascii="Arial" w:hAnsi="Arial" w:cs="Arial"/>
          <w:sz w:val="16"/>
          <w:szCs w:val="16"/>
        </w:rPr>
        <w:t xml:space="preserve"> </w:t>
      </w:r>
      <w:r w:rsidR="006779ED" w:rsidRPr="00F14572">
        <w:rPr>
          <w:rFonts w:ascii="Arial" w:hAnsi="Arial" w:cs="Arial"/>
          <w:sz w:val="16"/>
          <w:szCs w:val="16"/>
        </w:rPr>
        <w:t>4</w:t>
      </w:r>
      <w:r w:rsidR="00F14572" w:rsidRPr="00F14572">
        <w:rPr>
          <w:rFonts w:ascii="Arial" w:hAnsi="Arial" w:cs="Arial"/>
          <w:sz w:val="16"/>
          <w:szCs w:val="16"/>
        </w:rPr>
        <w:t>шт.</w:t>
      </w:r>
    </w:p>
    <w:p w:rsidR="00BB292C" w:rsidRPr="00F14572" w:rsidRDefault="00E2366B" w:rsidP="00F14572">
      <w:pPr>
        <w:pStyle w:val="a3"/>
        <w:numPr>
          <w:ilvl w:val="0"/>
          <w:numId w:val="2"/>
        </w:numPr>
        <w:spacing w:after="0" w:line="240" w:lineRule="auto"/>
        <w:ind w:left="357" w:hanging="357"/>
        <w:jc w:val="both"/>
        <w:rPr>
          <w:rFonts w:ascii="Arial" w:hAnsi="Arial" w:cs="Arial"/>
          <w:sz w:val="16"/>
          <w:szCs w:val="16"/>
        </w:rPr>
      </w:pPr>
      <w:r w:rsidRPr="00F14572">
        <w:rPr>
          <w:rFonts w:ascii="Arial" w:hAnsi="Arial" w:cs="Arial"/>
          <w:sz w:val="16"/>
          <w:szCs w:val="16"/>
        </w:rPr>
        <w:t>Коробка упаковочная</w:t>
      </w:r>
      <w:r w:rsidR="0060421B" w:rsidRPr="00F14572">
        <w:rPr>
          <w:rFonts w:ascii="Arial" w:hAnsi="Arial" w:cs="Arial"/>
          <w:sz w:val="16"/>
          <w:szCs w:val="16"/>
        </w:rPr>
        <w:t xml:space="preserve"> (</w:t>
      </w:r>
      <w:r w:rsidR="00E358C5" w:rsidRPr="00F14572">
        <w:rPr>
          <w:rFonts w:ascii="Arial" w:hAnsi="Arial" w:cs="Arial"/>
          <w:sz w:val="16"/>
          <w:szCs w:val="16"/>
        </w:rPr>
        <w:t xml:space="preserve">1 коробка на </w:t>
      </w:r>
      <w:r w:rsidR="006779ED" w:rsidRPr="00F14572">
        <w:rPr>
          <w:rFonts w:ascii="Arial" w:hAnsi="Arial" w:cs="Arial"/>
          <w:sz w:val="16"/>
          <w:szCs w:val="16"/>
        </w:rPr>
        <w:t>4</w:t>
      </w:r>
      <w:r w:rsidR="0060421B" w:rsidRPr="00F14572">
        <w:rPr>
          <w:rFonts w:ascii="Arial" w:hAnsi="Arial" w:cs="Arial"/>
          <w:sz w:val="16"/>
          <w:szCs w:val="16"/>
        </w:rPr>
        <w:t xml:space="preserve"> </w:t>
      </w:r>
      <w:r w:rsidR="00B24055" w:rsidRPr="00F14572">
        <w:rPr>
          <w:rFonts w:ascii="Arial" w:hAnsi="Arial" w:cs="Arial"/>
          <w:sz w:val="16"/>
          <w:szCs w:val="16"/>
        </w:rPr>
        <w:t xml:space="preserve">комплектов </w:t>
      </w:r>
      <w:r w:rsidR="0060421B" w:rsidRPr="00F14572">
        <w:rPr>
          <w:rFonts w:ascii="Arial" w:hAnsi="Arial" w:cs="Arial"/>
          <w:sz w:val="16"/>
          <w:szCs w:val="16"/>
        </w:rPr>
        <w:t>светильников).</w:t>
      </w:r>
    </w:p>
    <w:p w:rsidR="00AC3560" w:rsidRPr="00F14572" w:rsidRDefault="00AC3560"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Меры предосторожности</w:t>
      </w:r>
      <w:r w:rsidR="0008192D" w:rsidRPr="00F14572">
        <w:rPr>
          <w:rFonts w:ascii="Arial" w:hAnsi="Arial" w:cs="Arial"/>
          <w:b/>
          <w:sz w:val="16"/>
          <w:szCs w:val="16"/>
        </w:rPr>
        <w:t xml:space="preserve"> и правила эксплуатации</w:t>
      </w:r>
    </w:p>
    <w:p w:rsidR="00AC3560" w:rsidRPr="00F14572" w:rsidRDefault="00B24055"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F14572">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F14572">
        <w:rPr>
          <w:rFonts w:ascii="Arial" w:hAnsi="Arial" w:cs="Arial"/>
          <w:b/>
          <w:sz w:val="16"/>
          <w:szCs w:val="16"/>
          <w:lang w:val="en-US"/>
        </w:rPr>
        <w:t>III</w:t>
      </w:r>
      <w:r w:rsidRPr="00F14572">
        <w:rPr>
          <w:rFonts w:ascii="Arial" w:hAnsi="Arial" w:cs="Arial"/>
          <w:sz w:val="16"/>
          <w:szCs w:val="16"/>
        </w:rPr>
        <w:t>. Для установки и подключения светильников обратитесь к квалифицированному электрику.</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Все работы со светильником проводить только при отключенном электропитании.</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Запрещена эксплуатация светильника с поврежденным питающим кабелем, </w:t>
      </w:r>
      <w:r w:rsidR="006779ED" w:rsidRPr="00F14572">
        <w:rPr>
          <w:rFonts w:ascii="Arial" w:hAnsi="Arial" w:cs="Arial"/>
          <w:sz w:val="16"/>
          <w:szCs w:val="16"/>
        </w:rPr>
        <w:t xml:space="preserve">любыми </w:t>
      </w:r>
      <w:r w:rsidRPr="00F14572">
        <w:rPr>
          <w:rFonts w:ascii="Arial" w:hAnsi="Arial" w:cs="Arial"/>
          <w:sz w:val="16"/>
          <w:szCs w:val="16"/>
        </w:rPr>
        <w:t>поврежденным</w:t>
      </w:r>
      <w:r w:rsidR="006779ED" w:rsidRPr="00F14572">
        <w:rPr>
          <w:rFonts w:ascii="Arial" w:hAnsi="Arial" w:cs="Arial"/>
          <w:sz w:val="16"/>
          <w:szCs w:val="16"/>
        </w:rPr>
        <w:t>и деталями</w:t>
      </w:r>
      <w:r w:rsidRPr="00F14572">
        <w:rPr>
          <w:rFonts w:ascii="Arial" w:hAnsi="Arial" w:cs="Arial"/>
          <w:sz w:val="16"/>
          <w:szCs w:val="16"/>
        </w:rPr>
        <w:t xml:space="preserve"> или</w:t>
      </w:r>
      <w:r w:rsidR="006779ED" w:rsidRPr="00F14572">
        <w:rPr>
          <w:rFonts w:ascii="Arial" w:hAnsi="Arial" w:cs="Arial"/>
          <w:sz w:val="16"/>
          <w:szCs w:val="16"/>
        </w:rPr>
        <w:t xml:space="preserve"> составными частями</w:t>
      </w:r>
      <w:r w:rsidRPr="00F14572">
        <w:rPr>
          <w:rFonts w:ascii="Arial" w:hAnsi="Arial" w:cs="Arial"/>
          <w:sz w:val="16"/>
          <w:szCs w:val="16"/>
        </w:rPr>
        <w:t xml:space="preserve"> </w:t>
      </w:r>
      <w:r w:rsidR="006779ED" w:rsidRPr="00F14572">
        <w:rPr>
          <w:rFonts w:ascii="Arial" w:hAnsi="Arial" w:cs="Arial"/>
          <w:sz w:val="16"/>
          <w:szCs w:val="16"/>
        </w:rPr>
        <w:t>светильника</w:t>
      </w:r>
      <w:r w:rsidRPr="00F14572">
        <w:rPr>
          <w:rFonts w:ascii="Arial" w:hAnsi="Arial" w:cs="Arial"/>
          <w:sz w:val="16"/>
          <w:szCs w:val="16"/>
        </w:rPr>
        <w:t>.</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Запрещена эксплуатация светильника </w:t>
      </w:r>
      <w:r w:rsidR="006779ED" w:rsidRPr="00F14572">
        <w:rPr>
          <w:rFonts w:ascii="Arial" w:hAnsi="Arial" w:cs="Arial"/>
          <w:sz w:val="16"/>
          <w:szCs w:val="16"/>
        </w:rPr>
        <w:t>в</w:t>
      </w:r>
      <w:r w:rsidR="00F86C29" w:rsidRPr="00F14572">
        <w:rPr>
          <w:rFonts w:ascii="Arial" w:hAnsi="Arial" w:cs="Arial"/>
          <w:sz w:val="16"/>
          <w:szCs w:val="16"/>
        </w:rPr>
        <w:t xml:space="preserve"> пожароопасных или взрывоопасных помещениях</w:t>
      </w:r>
      <w:r w:rsidRPr="00F14572">
        <w:rPr>
          <w:rFonts w:ascii="Arial" w:hAnsi="Arial" w:cs="Arial"/>
          <w:sz w:val="16"/>
          <w:szCs w:val="16"/>
        </w:rPr>
        <w:t>.</w:t>
      </w:r>
    </w:p>
    <w:p w:rsidR="00DE3A92" w:rsidRPr="00F14572" w:rsidRDefault="00DE3A92"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Светильники соответствуют классу защиты от поражения электрическим током I по ГОСТ Р МЭК 60598-1. Не использовать без провода защитного заземления.</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Не устанавливать светильники вблизи нагревательных приборов</w:t>
      </w:r>
      <w:r w:rsidR="006C7B3B" w:rsidRPr="00F14572">
        <w:rPr>
          <w:rFonts w:ascii="Arial" w:hAnsi="Arial" w:cs="Arial"/>
          <w:sz w:val="16"/>
          <w:szCs w:val="16"/>
        </w:rPr>
        <w:t xml:space="preserve"> не накрывать корпус светильника теплоизоляционным материалом.</w:t>
      </w:r>
    </w:p>
    <w:p w:rsidR="00E358C5" w:rsidRPr="00F14572" w:rsidRDefault="00E358C5"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Не осуществлять подключение светильника через </w:t>
      </w:r>
      <w:proofErr w:type="spellStart"/>
      <w:r w:rsidRPr="00F14572">
        <w:rPr>
          <w:rFonts w:ascii="Arial" w:hAnsi="Arial" w:cs="Arial"/>
          <w:sz w:val="16"/>
          <w:szCs w:val="16"/>
        </w:rPr>
        <w:t>диммер</w:t>
      </w:r>
      <w:proofErr w:type="spellEnd"/>
      <w:r w:rsidRPr="00F14572">
        <w:rPr>
          <w:rFonts w:ascii="Arial" w:hAnsi="Arial" w:cs="Arial"/>
          <w:sz w:val="16"/>
          <w:szCs w:val="16"/>
        </w:rPr>
        <w:t>.</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Не вскрывайте корпус светильника</w:t>
      </w:r>
      <w:r w:rsidR="009D5ACF" w:rsidRPr="00F14572">
        <w:rPr>
          <w:rFonts w:ascii="Arial" w:hAnsi="Arial" w:cs="Arial"/>
          <w:sz w:val="16"/>
          <w:szCs w:val="16"/>
        </w:rPr>
        <w:t xml:space="preserve"> или драйвера</w:t>
      </w:r>
      <w:r w:rsidRPr="00F14572">
        <w:rPr>
          <w:rFonts w:ascii="Arial" w:hAnsi="Arial" w:cs="Arial"/>
          <w:sz w:val="16"/>
          <w:szCs w:val="16"/>
        </w:rPr>
        <w:t>, это может привести к повреждению внутренних частей конструкции светильника.</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Эксплуатировать светильники в сетях</w:t>
      </w:r>
      <w:r w:rsidR="00375D2C" w:rsidRPr="00F14572">
        <w:rPr>
          <w:rFonts w:ascii="Arial" w:hAnsi="Arial" w:cs="Arial"/>
          <w:sz w:val="16"/>
          <w:szCs w:val="16"/>
        </w:rPr>
        <w:t>,</w:t>
      </w:r>
      <w:r w:rsidRPr="00F14572">
        <w:rPr>
          <w:rFonts w:ascii="Arial" w:hAnsi="Arial" w:cs="Arial"/>
          <w:sz w:val="16"/>
          <w:szCs w:val="16"/>
        </w:rPr>
        <w:t xml:space="preserve"> не соответствующих требованиям ГОСТ Р 32144-2013 </w:t>
      </w:r>
      <w:r w:rsidR="006C7B3B" w:rsidRPr="00F14572">
        <w:rPr>
          <w:rFonts w:ascii="Arial" w:hAnsi="Arial" w:cs="Arial"/>
          <w:sz w:val="16"/>
          <w:szCs w:val="16"/>
        </w:rPr>
        <w:t xml:space="preserve">или в сетях, не защищенных от грозовых или импульсных сетевых помех, </w:t>
      </w:r>
      <w:r w:rsidRPr="00F14572">
        <w:rPr>
          <w:rFonts w:ascii="Arial" w:hAnsi="Arial" w:cs="Arial"/>
          <w:sz w:val="16"/>
          <w:szCs w:val="16"/>
        </w:rPr>
        <w:t>запрещено.</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Радиоактивные и ядовитые вещества в состав светильника не входят.</w:t>
      </w:r>
    </w:p>
    <w:p w:rsidR="007F731F" w:rsidRPr="00F14572" w:rsidRDefault="00565C5A"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Подключение</w:t>
      </w:r>
    </w:p>
    <w:p w:rsidR="00192A1C" w:rsidRDefault="006F73E9" w:rsidP="00192A1C">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 xml:space="preserve">Убедитесь, что электропитание отключено. </w:t>
      </w:r>
    </w:p>
    <w:p w:rsidR="007F731F" w:rsidRPr="00192A1C" w:rsidRDefault="00DE3A92" w:rsidP="00192A1C">
      <w:pPr>
        <w:pStyle w:val="a3"/>
        <w:numPr>
          <w:ilvl w:val="0"/>
          <w:numId w:val="3"/>
        </w:numPr>
        <w:spacing w:after="0" w:line="240" w:lineRule="auto"/>
        <w:jc w:val="both"/>
        <w:rPr>
          <w:rFonts w:ascii="Arial" w:hAnsi="Arial" w:cs="Arial"/>
          <w:sz w:val="16"/>
          <w:szCs w:val="16"/>
        </w:rPr>
      </w:pPr>
      <w:r w:rsidRPr="00192A1C">
        <w:rPr>
          <w:rFonts w:ascii="Arial" w:hAnsi="Arial" w:cs="Arial"/>
          <w:sz w:val="16"/>
          <w:szCs w:val="16"/>
        </w:rPr>
        <w:t>Отверните боковые винты крепления рамки светильника, снимите рамку и рассеиватель светильника, пропустите провода питания через кабельный ввод.</w:t>
      </w:r>
      <w:r w:rsidR="007F731F" w:rsidRPr="00192A1C">
        <w:rPr>
          <w:rFonts w:ascii="Arial" w:hAnsi="Arial" w:cs="Arial"/>
          <w:sz w:val="16"/>
          <w:szCs w:val="16"/>
        </w:rPr>
        <w:t xml:space="preserve"> </w:t>
      </w:r>
      <w:r w:rsidRPr="00192A1C">
        <w:rPr>
          <w:rFonts w:ascii="Arial" w:hAnsi="Arial" w:cs="Arial"/>
          <w:sz w:val="16"/>
          <w:szCs w:val="16"/>
        </w:rPr>
        <w:t>З</w:t>
      </w:r>
      <w:r w:rsidR="006F73E9" w:rsidRPr="00192A1C">
        <w:rPr>
          <w:rFonts w:ascii="Arial" w:hAnsi="Arial" w:cs="Arial"/>
          <w:sz w:val="16"/>
          <w:szCs w:val="16"/>
        </w:rPr>
        <w:t>атем подключите драйвер к сети</w:t>
      </w:r>
      <w:r w:rsidR="007F731F" w:rsidRPr="00192A1C">
        <w:rPr>
          <w:rFonts w:ascii="Arial" w:hAnsi="Arial" w:cs="Arial"/>
          <w:sz w:val="16"/>
          <w:szCs w:val="16"/>
        </w:rPr>
        <w:t>, согласно</w:t>
      </w:r>
      <w:r w:rsidR="00AC3560" w:rsidRPr="00192A1C">
        <w:rPr>
          <w:rFonts w:ascii="Arial" w:hAnsi="Arial" w:cs="Arial"/>
          <w:sz w:val="16"/>
          <w:szCs w:val="16"/>
        </w:rPr>
        <w:t xml:space="preserve"> следующей</w:t>
      </w:r>
      <w:r w:rsidR="007F731F" w:rsidRPr="00192A1C">
        <w:rPr>
          <w:rFonts w:ascii="Arial" w:hAnsi="Arial" w:cs="Arial"/>
          <w:sz w:val="16"/>
          <w:szCs w:val="16"/>
        </w:rPr>
        <w:t xml:space="preserve"> схеме:</w:t>
      </w:r>
    </w:p>
    <w:p w:rsidR="007F731F" w:rsidRPr="00F14572" w:rsidRDefault="00DE3A92" w:rsidP="00F14572">
      <w:pPr>
        <w:spacing w:after="0" w:line="240" w:lineRule="auto"/>
        <w:ind w:left="360"/>
        <w:jc w:val="center"/>
        <w:rPr>
          <w:rFonts w:ascii="Arial" w:hAnsi="Arial" w:cs="Arial"/>
          <w:sz w:val="16"/>
          <w:szCs w:val="16"/>
        </w:rPr>
      </w:pPr>
      <w:r w:rsidRPr="00F14572">
        <w:rPr>
          <w:rFonts w:ascii="Arial" w:hAnsi="Arial" w:cs="Arial"/>
          <w:noProof/>
          <w:sz w:val="16"/>
          <w:szCs w:val="16"/>
        </w:rPr>
        <w:drawing>
          <wp:inline distT="0" distB="0" distL="0" distR="0" wp14:anchorId="058EDFB2" wp14:editId="552866BC">
            <wp:extent cx="2074270" cy="964051"/>
            <wp:effectExtent l="0" t="0" r="2540" b="762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2108378" cy="979903"/>
                    </a:xfrm>
                    <a:prstGeom prst="rect">
                      <a:avLst/>
                    </a:prstGeom>
                    <a:noFill/>
                    <a:ln w="9525">
                      <a:noFill/>
                      <a:miter lim="800000"/>
                      <a:headEnd/>
                      <a:tailEnd/>
                    </a:ln>
                  </pic:spPr>
                </pic:pic>
              </a:graphicData>
            </a:graphic>
          </wp:inline>
        </w:drawing>
      </w:r>
    </w:p>
    <w:p w:rsidR="00192A1C" w:rsidRPr="00192A1C" w:rsidRDefault="00192A1C" w:rsidP="00192A1C">
      <w:pPr>
        <w:pStyle w:val="a3"/>
        <w:numPr>
          <w:ilvl w:val="0"/>
          <w:numId w:val="3"/>
        </w:numPr>
        <w:spacing w:after="0" w:line="240" w:lineRule="auto"/>
        <w:jc w:val="both"/>
        <w:rPr>
          <w:rFonts w:ascii="Arial" w:hAnsi="Arial" w:cs="Arial"/>
          <w:sz w:val="16"/>
          <w:szCs w:val="16"/>
        </w:rPr>
      </w:pPr>
      <w:r>
        <w:rPr>
          <w:rFonts w:ascii="Arial" w:hAnsi="Arial" w:cs="Arial"/>
          <w:sz w:val="16"/>
          <w:szCs w:val="16"/>
        </w:rPr>
        <w:t>П</w:t>
      </w:r>
      <w:r w:rsidRPr="00192A1C">
        <w:rPr>
          <w:rFonts w:ascii="Arial" w:hAnsi="Arial" w:cs="Arial"/>
          <w:sz w:val="16"/>
          <w:szCs w:val="16"/>
        </w:rPr>
        <w:t>еред установкой светильника</w:t>
      </w:r>
      <w:r w:rsidR="00354DA1">
        <w:rPr>
          <w:rFonts w:ascii="Arial" w:hAnsi="Arial" w:cs="Arial"/>
          <w:sz w:val="16"/>
          <w:szCs w:val="16"/>
        </w:rPr>
        <w:t xml:space="preserve"> с 3</w:t>
      </w:r>
      <w:r w:rsidR="00354DA1">
        <w:rPr>
          <w:rFonts w:ascii="Arial" w:hAnsi="Arial" w:cs="Arial"/>
          <w:sz w:val="16"/>
          <w:szCs w:val="16"/>
          <w:lang w:val="en-US"/>
        </w:rPr>
        <w:t>D</w:t>
      </w:r>
      <w:r w:rsidR="00354DA1" w:rsidRPr="00354DA1">
        <w:rPr>
          <w:rFonts w:ascii="Arial" w:hAnsi="Arial" w:cs="Arial"/>
          <w:sz w:val="16"/>
          <w:szCs w:val="16"/>
        </w:rPr>
        <w:t>-</w:t>
      </w:r>
      <w:r w:rsidR="00354DA1">
        <w:rPr>
          <w:rFonts w:ascii="Arial" w:hAnsi="Arial" w:cs="Arial"/>
          <w:sz w:val="16"/>
          <w:szCs w:val="16"/>
        </w:rPr>
        <w:t>рассеивателем</w:t>
      </w:r>
      <w:r w:rsidRPr="00192A1C">
        <w:rPr>
          <w:rFonts w:ascii="Arial" w:hAnsi="Arial" w:cs="Arial"/>
          <w:sz w:val="16"/>
          <w:szCs w:val="16"/>
        </w:rPr>
        <w:t xml:space="preserve"> сн</w:t>
      </w:r>
      <w:r w:rsidR="00A62E30">
        <w:rPr>
          <w:rFonts w:ascii="Arial" w:hAnsi="Arial" w:cs="Arial"/>
          <w:sz w:val="16"/>
          <w:szCs w:val="16"/>
        </w:rPr>
        <w:t>и</w:t>
      </w:r>
      <w:r>
        <w:rPr>
          <w:rFonts w:ascii="Arial" w:hAnsi="Arial" w:cs="Arial"/>
          <w:sz w:val="16"/>
          <w:szCs w:val="16"/>
        </w:rPr>
        <w:t>мите</w:t>
      </w:r>
      <w:r w:rsidRPr="00192A1C">
        <w:rPr>
          <w:rFonts w:ascii="Arial" w:hAnsi="Arial" w:cs="Arial"/>
          <w:sz w:val="16"/>
          <w:szCs w:val="16"/>
        </w:rPr>
        <w:t xml:space="preserve"> с рассеивателя защитную пленку</w:t>
      </w:r>
      <w:r>
        <w:rPr>
          <w:rFonts w:ascii="Arial" w:hAnsi="Arial" w:cs="Arial"/>
          <w:sz w:val="16"/>
          <w:szCs w:val="16"/>
        </w:rPr>
        <w:t>.</w:t>
      </w:r>
    </w:p>
    <w:p w:rsidR="0060421B" w:rsidRPr="00F14572" w:rsidRDefault="006F73E9"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У</w:t>
      </w:r>
      <w:r w:rsidR="0060421B" w:rsidRPr="00F14572">
        <w:rPr>
          <w:rFonts w:ascii="Arial" w:hAnsi="Arial" w:cs="Arial"/>
          <w:sz w:val="16"/>
          <w:szCs w:val="16"/>
        </w:rPr>
        <w:t xml:space="preserve">становите светильник в </w:t>
      </w:r>
      <w:r w:rsidR="00090754" w:rsidRPr="00F14572">
        <w:rPr>
          <w:rFonts w:ascii="Arial" w:hAnsi="Arial" w:cs="Arial"/>
          <w:sz w:val="16"/>
          <w:szCs w:val="16"/>
        </w:rPr>
        <w:t>ячейку подвесного потол</w:t>
      </w:r>
      <w:r w:rsidR="0060421B" w:rsidRPr="00F14572">
        <w:rPr>
          <w:rFonts w:ascii="Arial" w:hAnsi="Arial" w:cs="Arial"/>
          <w:sz w:val="16"/>
          <w:szCs w:val="16"/>
        </w:rPr>
        <w:t>к</w:t>
      </w:r>
      <w:r w:rsidR="00090754" w:rsidRPr="00F14572">
        <w:rPr>
          <w:rFonts w:ascii="Arial" w:hAnsi="Arial" w:cs="Arial"/>
          <w:sz w:val="16"/>
          <w:szCs w:val="16"/>
        </w:rPr>
        <w:t>а</w:t>
      </w:r>
      <w:r w:rsidR="0060421B" w:rsidRPr="00F14572">
        <w:rPr>
          <w:rFonts w:ascii="Arial" w:hAnsi="Arial" w:cs="Arial"/>
          <w:sz w:val="16"/>
          <w:szCs w:val="16"/>
        </w:rPr>
        <w:t xml:space="preserve"> типа Армстронг</w:t>
      </w:r>
      <w:r w:rsidR="006C7B3B" w:rsidRPr="00F14572">
        <w:rPr>
          <w:rFonts w:ascii="Arial" w:hAnsi="Arial" w:cs="Arial"/>
          <w:sz w:val="16"/>
          <w:szCs w:val="16"/>
        </w:rPr>
        <w:t>.</w:t>
      </w:r>
    </w:p>
    <w:p w:rsidR="00DE3A92" w:rsidRPr="00F14572" w:rsidRDefault="00DE3A92"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lastRenderedPageBreak/>
        <w:t>Накладной монтаж светильников осуществляется на ровные потолки из любого строительного нормально воспламеняемого материала. В потолке должно быть предусмотрено отверстие для проводов питания светильника.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155F3B" w:rsidRPr="00F14572" w:rsidRDefault="007F731F"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Включите питание.</w:t>
      </w:r>
    </w:p>
    <w:p w:rsidR="00AC3560" w:rsidRPr="00F14572" w:rsidRDefault="00AC3560"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Обслу</w:t>
      </w:r>
      <w:r w:rsidR="00565C5A" w:rsidRPr="00F14572">
        <w:rPr>
          <w:rFonts w:ascii="Arial" w:hAnsi="Arial" w:cs="Arial"/>
          <w:b/>
          <w:sz w:val="16"/>
          <w:szCs w:val="16"/>
        </w:rPr>
        <w:t>живание светильника</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Все работы по обслуживанию светильника осуществлять только при </w:t>
      </w:r>
      <w:r w:rsidR="00A93383" w:rsidRPr="00F14572">
        <w:rPr>
          <w:rFonts w:ascii="Arial" w:hAnsi="Arial" w:cs="Arial"/>
          <w:sz w:val="16"/>
          <w:szCs w:val="16"/>
        </w:rPr>
        <w:t>от</w:t>
      </w:r>
      <w:r w:rsidRPr="00F14572">
        <w:rPr>
          <w:rFonts w:ascii="Arial" w:hAnsi="Arial" w:cs="Arial"/>
          <w:sz w:val="16"/>
          <w:szCs w:val="16"/>
        </w:rPr>
        <w:t>ключенном электропитании.</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Протирку светильника от пыли производить </w:t>
      </w:r>
      <w:r w:rsidR="00A93383" w:rsidRPr="00F14572">
        <w:rPr>
          <w:rFonts w:ascii="Arial" w:hAnsi="Arial" w:cs="Arial"/>
          <w:sz w:val="16"/>
          <w:szCs w:val="16"/>
        </w:rPr>
        <w:t xml:space="preserve">сухой </w:t>
      </w:r>
      <w:r w:rsidRPr="00F14572">
        <w:rPr>
          <w:rFonts w:ascii="Arial" w:hAnsi="Arial" w:cs="Arial"/>
          <w:sz w:val="16"/>
          <w:szCs w:val="16"/>
        </w:rPr>
        <w:t>мягкой тканью по мере необходимости.</w:t>
      </w:r>
    </w:p>
    <w:p w:rsidR="00D52FD2" w:rsidRPr="00F14572" w:rsidRDefault="00D52FD2"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547"/>
        <w:gridCol w:w="2998"/>
        <w:gridCol w:w="4911"/>
      </w:tblGrid>
      <w:tr w:rsidR="00D52FD2" w:rsidRPr="00F14572" w:rsidTr="006C7B3B">
        <w:trPr>
          <w:jc w:val="center"/>
        </w:trPr>
        <w:tc>
          <w:tcPr>
            <w:tcW w:w="2547" w:type="dxa"/>
            <w:tcBorders>
              <w:top w:val="single" w:sz="4" w:space="0" w:color="000000"/>
              <w:left w:val="single" w:sz="4" w:space="0" w:color="000000"/>
              <w:bottom w:val="single" w:sz="4" w:space="0" w:color="000000"/>
            </w:tcBorders>
            <w:vAlign w:val="center"/>
          </w:tcPr>
          <w:p w:rsidR="00D52FD2" w:rsidRPr="00F14572" w:rsidRDefault="00D52FD2" w:rsidP="00F14572">
            <w:pPr>
              <w:spacing w:after="0" w:line="240" w:lineRule="auto"/>
              <w:rPr>
                <w:rFonts w:ascii="Arial" w:eastAsia="Times New Roman" w:hAnsi="Arial" w:cs="Arial"/>
                <w:b/>
                <w:sz w:val="16"/>
                <w:szCs w:val="16"/>
              </w:rPr>
            </w:pPr>
            <w:r w:rsidRPr="00F14572">
              <w:rPr>
                <w:rFonts w:ascii="Arial" w:eastAsia="Times New Roman" w:hAnsi="Arial" w:cs="Arial"/>
                <w:b/>
                <w:sz w:val="16"/>
                <w:szCs w:val="16"/>
              </w:rPr>
              <w:t>Внешние проявления и дополнительные признаки неисправности</w:t>
            </w:r>
          </w:p>
        </w:tc>
        <w:tc>
          <w:tcPr>
            <w:tcW w:w="2998" w:type="dxa"/>
            <w:tcBorders>
              <w:top w:val="single" w:sz="4" w:space="0" w:color="000000"/>
              <w:left w:val="single" w:sz="4" w:space="0" w:color="000000"/>
              <w:bottom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b/>
                <w:sz w:val="16"/>
                <w:szCs w:val="16"/>
              </w:rPr>
            </w:pPr>
            <w:r w:rsidRPr="00F14572">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b/>
                <w:sz w:val="16"/>
                <w:szCs w:val="16"/>
              </w:rPr>
            </w:pPr>
            <w:r w:rsidRPr="00F14572">
              <w:rPr>
                <w:rFonts w:ascii="Arial" w:eastAsia="Times New Roman" w:hAnsi="Arial" w:cs="Arial"/>
                <w:b/>
                <w:sz w:val="16"/>
                <w:szCs w:val="16"/>
              </w:rPr>
              <w:t>Метод устранения</w:t>
            </w:r>
          </w:p>
        </w:tc>
      </w:tr>
      <w:tr w:rsidR="00D52FD2" w:rsidRPr="00F14572" w:rsidTr="006C7B3B">
        <w:trPr>
          <w:trHeight w:val="137"/>
          <w:jc w:val="center"/>
        </w:trPr>
        <w:tc>
          <w:tcPr>
            <w:tcW w:w="2547" w:type="dxa"/>
            <w:vMerge w:val="restart"/>
            <w:tcBorders>
              <w:left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 xml:space="preserve">При включении </w:t>
            </w:r>
            <w:r w:rsidRPr="00F14572">
              <w:rPr>
                <w:rFonts w:ascii="Arial" w:hAnsi="Arial" w:cs="Arial"/>
                <w:sz w:val="16"/>
                <w:szCs w:val="16"/>
              </w:rPr>
              <w:t>питания</w:t>
            </w:r>
            <w:r w:rsidRPr="00F14572">
              <w:rPr>
                <w:rFonts w:ascii="Arial" w:eastAsia="Times New Roman" w:hAnsi="Arial" w:cs="Arial"/>
                <w:sz w:val="16"/>
                <w:szCs w:val="16"/>
              </w:rPr>
              <w:t xml:space="preserve"> </w:t>
            </w:r>
            <w:r w:rsidRPr="00F14572">
              <w:rPr>
                <w:rFonts w:ascii="Arial" w:hAnsi="Arial" w:cs="Arial"/>
                <w:sz w:val="16"/>
                <w:szCs w:val="16"/>
              </w:rPr>
              <w:t>светильник</w:t>
            </w:r>
            <w:r w:rsidRPr="00F14572">
              <w:rPr>
                <w:rFonts w:ascii="Arial" w:eastAsia="Times New Roman" w:hAnsi="Arial" w:cs="Arial"/>
                <w:sz w:val="16"/>
                <w:szCs w:val="16"/>
              </w:rPr>
              <w:t xml:space="preserve"> не </w:t>
            </w:r>
            <w:r w:rsidRPr="00F14572">
              <w:rPr>
                <w:rFonts w:ascii="Arial" w:hAnsi="Arial" w:cs="Arial"/>
                <w:sz w:val="16"/>
                <w:szCs w:val="16"/>
              </w:rPr>
              <w:t>работает</w:t>
            </w: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Проверьте наличие напряжения питающей сети</w:t>
            </w:r>
            <w:r w:rsidR="00FA500E" w:rsidRPr="00F14572">
              <w:rPr>
                <w:rFonts w:ascii="Arial" w:hAnsi="Arial" w:cs="Arial"/>
                <w:sz w:val="16"/>
                <w:szCs w:val="16"/>
              </w:rPr>
              <w:t xml:space="preserve"> и, при необходимости, устраните неисправность</w:t>
            </w:r>
          </w:p>
        </w:tc>
      </w:tr>
      <w:tr w:rsidR="00D52FD2" w:rsidRPr="00F14572" w:rsidTr="006C7B3B">
        <w:trPr>
          <w:trHeight w:val="137"/>
          <w:jc w:val="center"/>
        </w:trPr>
        <w:tc>
          <w:tcPr>
            <w:tcW w:w="2547" w:type="dxa"/>
            <w:vMerge/>
            <w:tcBorders>
              <w:left w:val="single" w:sz="4" w:space="0" w:color="000000"/>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схему подключения и устраните неисправность</w:t>
            </w:r>
          </w:p>
        </w:tc>
      </w:tr>
      <w:tr w:rsidR="00D52FD2" w:rsidRPr="00F14572" w:rsidTr="006C7B3B">
        <w:trPr>
          <w:trHeight w:val="137"/>
          <w:jc w:val="center"/>
        </w:trPr>
        <w:tc>
          <w:tcPr>
            <w:tcW w:w="2547" w:type="dxa"/>
            <w:vMerge/>
            <w:tcBorders>
              <w:left w:val="single" w:sz="4" w:space="0" w:color="000000"/>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контакты в схеме подключения и устраните неисправность</w:t>
            </w:r>
          </w:p>
        </w:tc>
      </w:tr>
      <w:tr w:rsidR="00D52FD2" w:rsidRPr="00F14572" w:rsidTr="006C7B3B">
        <w:trPr>
          <w:trHeight w:val="137"/>
          <w:jc w:val="center"/>
        </w:trPr>
        <w:tc>
          <w:tcPr>
            <w:tcW w:w="2547" w:type="dxa"/>
            <w:vMerge/>
            <w:tcBorders>
              <w:left w:val="single" w:sz="4" w:space="0" w:color="000000"/>
              <w:bottom w:val="single" w:sz="4" w:space="0" w:color="auto"/>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auto"/>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целостность цепей и целостность изоляции</w:t>
            </w:r>
          </w:p>
        </w:tc>
      </w:tr>
      <w:tr w:rsidR="0001102A" w:rsidRPr="00F14572" w:rsidTr="006C7B3B">
        <w:trPr>
          <w:trHeight w:val="762"/>
          <w:jc w:val="center"/>
        </w:trPr>
        <w:tc>
          <w:tcPr>
            <w:tcW w:w="2547" w:type="dxa"/>
            <w:vMerge w:val="restart"/>
            <w:tcBorders>
              <w:top w:val="single" w:sz="4" w:space="0" w:color="auto"/>
              <w:left w:val="single" w:sz="4" w:space="0" w:color="auto"/>
              <w:right w:val="single" w:sz="4" w:space="0" w:color="auto"/>
            </w:tcBorders>
            <w:vAlign w:val="center"/>
          </w:tcPr>
          <w:p w:rsidR="0001102A" w:rsidRPr="00F14572" w:rsidRDefault="0001102A" w:rsidP="00F14572">
            <w:pPr>
              <w:snapToGrid w:val="0"/>
              <w:spacing w:after="0" w:line="240" w:lineRule="auto"/>
              <w:rPr>
                <w:rFonts w:ascii="Arial" w:hAnsi="Arial" w:cs="Arial"/>
                <w:sz w:val="16"/>
                <w:szCs w:val="16"/>
              </w:rPr>
            </w:pPr>
            <w:r w:rsidRPr="00F14572">
              <w:rPr>
                <w:rFonts w:ascii="Arial" w:hAnsi="Arial" w:cs="Arial"/>
                <w:sz w:val="16"/>
                <w:szCs w:val="16"/>
              </w:rPr>
              <w:t>В выключенном состоянии светильник наблюдается тусклое свечение светильника</w:t>
            </w: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Светильник подключен через выключатель со светодиодной или неоновой подсветкой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suppressAutoHyphens/>
              <w:snapToGrid w:val="0"/>
              <w:spacing w:after="0" w:line="240" w:lineRule="auto"/>
              <w:rPr>
                <w:rFonts w:ascii="Arial" w:hAnsi="Arial" w:cs="Arial"/>
                <w:sz w:val="16"/>
                <w:szCs w:val="16"/>
              </w:rPr>
            </w:pPr>
            <w:r w:rsidRPr="00F14572">
              <w:rPr>
                <w:rFonts w:ascii="Arial" w:hAnsi="Arial" w:cs="Arial"/>
                <w:sz w:val="16"/>
                <w:szCs w:val="16"/>
              </w:rPr>
              <w:t>Не является неисправностью. Отключите светодиодную подсветку в выключателе, либо замените выключатель. При необходимости обратитесь к квалифицированному электрику.</w:t>
            </w:r>
          </w:p>
        </w:tc>
      </w:tr>
      <w:tr w:rsidR="0001102A" w:rsidRPr="00F14572" w:rsidTr="006C7B3B">
        <w:trPr>
          <w:trHeight w:val="137"/>
          <w:jc w:val="center"/>
        </w:trPr>
        <w:tc>
          <w:tcPr>
            <w:tcW w:w="2547" w:type="dxa"/>
            <w:vMerge/>
            <w:tcBorders>
              <w:left w:val="single" w:sz="4" w:space="0" w:color="auto"/>
              <w:bottom w:val="single" w:sz="4" w:space="0" w:color="auto"/>
              <w:right w:val="single" w:sz="4" w:space="0" w:color="auto"/>
            </w:tcBorders>
            <w:vAlign w:val="center"/>
          </w:tcPr>
          <w:p w:rsidR="0001102A" w:rsidRPr="00F14572" w:rsidRDefault="0001102A" w:rsidP="00F14572">
            <w:pPr>
              <w:snapToGrid w:val="0"/>
              <w:spacing w:after="0" w:line="240" w:lineRule="auto"/>
              <w:jc w:val="center"/>
              <w:rPr>
                <w:rFonts w:ascii="Arial" w:hAnsi="Arial" w:cs="Arial"/>
                <w:sz w:val="16"/>
                <w:szCs w:val="16"/>
              </w:rPr>
            </w:pP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Выключатель рвет нейтральный проводник, а не фазовый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suppressAutoHyphens/>
              <w:snapToGrid w:val="0"/>
              <w:spacing w:after="0" w:line="240" w:lineRule="auto"/>
              <w:rPr>
                <w:rFonts w:ascii="Arial" w:hAnsi="Arial" w:cs="Arial"/>
                <w:sz w:val="16"/>
                <w:szCs w:val="16"/>
              </w:rPr>
            </w:pPr>
            <w:r w:rsidRPr="00F14572">
              <w:rPr>
                <w:rFonts w:ascii="Arial" w:hAnsi="Arial" w:cs="Arial"/>
                <w:sz w:val="16"/>
                <w:szCs w:val="16"/>
              </w:rPr>
              <w:t>Не является неисправностью светильника. Устраните ошибку подключения. При необходимости обратитесь к квалифицированному электрику.</w:t>
            </w:r>
          </w:p>
        </w:tc>
      </w:tr>
    </w:tbl>
    <w:p w:rsidR="00C4703E" w:rsidRPr="00F14572" w:rsidRDefault="00C4703E" w:rsidP="00F14572">
      <w:pPr>
        <w:spacing w:after="0" w:line="240" w:lineRule="auto"/>
        <w:jc w:val="both"/>
        <w:rPr>
          <w:rFonts w:ascii="Arial" w:hAnsi="Arial" w:cs="Arial"/>
          <w:b/>
          <w:sz w:val="16"/>
          <w:szCs w:val="16"/>
        </w:rPr>
      </w:pPr>
      <w:r w:rsidRPr="00F14572">
        <w:rPr>
          <w:rFonts w:ascii="Arial" w:hAnsi="Arial" w:cs="Arial"/>
          <w:sz w:val="16"/>
          <w:szCs w:val="16"/>
        </w:rPr>
        <w:t xml:space="preserve">Если после произведенных действий светильник не загорается, то дальнейший ремонт не </w:t>
      </w:r>
      <w:r w:rsidR="00F86C29" w:rsidRPr="00F14572">
        <w:rPr>
          <w:rFonts w:ascii="Arial" w:hAnsi="Arial" w:cs="Arial"/>
          <w:sz w:val="16"/>
          <w:szCs w:val="16"/>
        </w:rPr>
        <w:t>целесообразен (</w:t>
      </w:r>
      <w:r w:rsidRPr="00F14572">
        <w:rPr>
          <w:rFonts w:ascii="Arial" w:hAnsi="Arial" w:cs="Arial"/>
          <w:sz w:val="16"/>
          <w:szCs w:val="16"/>
        </w:rPr>
        <w:t>неисправимый дефект). Обратитесь в место продажи светильника.</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Хранение</w:t>
      </w:r>
    </w:p>
    <w:p w:rsidR="007F731F" w:rsidRPr="00F14572" w:rsidRDefault="003E289B" w:rsidP="00F14572">
      <w:pPr>
        <w:spacing w:after="0" w:line="240" w:lineRule="auto"/>
        <w:jc w:val="both"/>
        <w:rPr>
          <w:rFonts w:ascii="Arial" w:hAnsi="Arial" w:cs="Arial"/>
          <w:sz w:val="16"/>
          <w:szCs w:val="16"/>
        </w:rPr>
      </w:pPr>
      <w:r w:rsidRPr="00F14572">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656A46" w:rsidRPr="00F14572">
        <w:rPr>
          <w:rFonts w:ascii="Arial" w:hAnsi="Arial" w:cs="Arial"/>
          <w:sz w:val="16"/>
          <w:szCs w:val="16"/>
        </w:rPr>
        <w:t>окружающей среды,</w:t>
      </w:r>
      <w:r w:rsidRPr="00F14572">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Транспортировка</w:t>
      </w:r>
    </w:p>
    <w:p w:rsidR="007F731F" w:rsidRPr="00F14572" w:rsidRDefault="007F731F" w:rsidP="00F14572">
      <w:pPr>
        <w:spacing w:after="0" w:line="240" w:lineRule="auto"/>
        <w:jc w:val="both"/>
        <w:rPr>
          <w:rFonts w:ascii="Arial" w:hAnsi="Arial" w:cs="Arial"/>
          <w:sz w:val="16"/>
          <w:szCs w:val="16"/>
        </w:rPr>
      </w:pPr>
      <w:r w:rsidRPr="00F145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Утилизация</w:t>
      </w:r>
    </w:p>
    <w:p w:rsidR="006779ED" w:rsidRPr="00F14572" w:rsidRDefault="006779ED" w:rsidP="00F14572">
      <w:pPr>
        <w:spacing w:after="0" w:line="240" w:lineRule="auto"/>
        <w:rPr>
          <w:rFonts w:ascii="Arial" w:hAnsi="Arial" w:cs="Arial"/>
          <w:sz w:val="16"/>
          <w:szCs w:val="16"/>
        </w:rPr>
      </w:pPr>
      <w:r w:rsidRPr="00F145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Сертификация</w:t>
      </w:r>
    </w:p>
    <w:p w:rsidR="006779ED" w:rsidRPr="00F14572" w:rsidRDefault="006779ED" w:rsidP="00A3761F">
      <w:pPr>
        <w:spacing w:after="0" w:line="240" w:lineRule="auto"/>
        <w:jc w:val="both"/>
        <w:rPr>
          <w:rFonts w:ascii="Arial" w:hAnsi="Arial" w:cs="Arial"/>
          <w:b/>
          <w:sz w:val="16"/>
          <w:szCs w:val="16"/>
        </w:rPr>
      </w:pPr>
      <w:r w:rsidRPr="00F145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Информация об изготовителе и дата производства</w:t>
      </w:r>
    </w:p>
    <w:p w:rsidR="006779ED" w:rsidRPr="00A55D4D" w:rsidRDefault="006779ED" w:rsidP="001E30DD">
      <w:pPr>
        <w:spacing w:after="0" w:line="240" w:lineRule="auto"/>
        <w:jc w:val="both"/>
        <w:rPr>
          <w:rFonts w:ascii="Arial" w:hAnsi="Arial" w:cs="Arial"/>
          <w:sz w:val="16"/>
          <w:szCs w:val="16"/>
        </w:rPr>
      </w:pPr>
      <w:r w:rsidRPr="00F14572">
        <w:rPr>
          <w:rFonts w:ascii="Arial" w:hAnsi="Arial" w:cs="Arial"/>
          <w:sz w:val="16"/>
          <w:szCs w:val="16"/>
        </w:rPr>
        <w:t>Сделано</w:t>
      </w:r>
      <w:r w:rsidRPr="00A55D4D">
        <w:rPr>
          <w:rFonts w:ascii="Arial" w:hAnsi="Arial" w:cs="Arial"/>
          <w:sz w:val="16"/>
          <w:szCs w:val="16"/>
        </w:rPr>
        <w:t xml:space="preserve"> </w:t>
      </w:r>
      <w:r w:rsidRPr="00F14572">
        <w:rPr>
          <w:rFonts w:ascii="Arial" w:hAnsi="Arial" w:cs="Arial"/>
          <w:sz w:val="16"/>
          <w:szCs w:val="16"/>
        </w:rPr>
        <w:t>в</w:t>
      </w:r>
      <w:r w:rsidRPr="00A55D4D">
        <w:rPr>
          <w:rFonts w:ascii="Arial" w:hAnsi="Arial" w:cs="Arial"/>
          <w:sz w:val="16"/>
          <w:szCs w:val="16"/>
        </w:rPr>
        <w:t xml:space="preserve"> </w:t>
      </w:r>
      <w:r w:rsidRPr="00F14572">
        <w:rPr>
          <w:rFonts w:ascii="Arial" w:hAnsi="Arial" w:cs="Arial"/>
          <w:sz w:val="16"/>
          <w:szCs w:val="16"/>
        </w:rPr>
        <w:t>Китае</w:t>
      </w:r>
      <w:r w:rsidRPr="00A55D4D">
        <w:rPr>
          <w:rFonts w:ascii="Arial" w:hAnsi="Arial" w:cs="Arial"/>
          <w:sz w:val="16"/>
          <w:szCs w:val="16"/>
        </w:rPr>
        <w:t xml:space="preserve">. </w:t>
      </w:r>
      <w:r w:rsidR="000412A0" w:rsidRPr="000412A0">
        <w:rPr>
          <w:rFonts w:ascii="Arial" w:hAnsi="Arial" w:cs="Arial"/>
          <w:sz w:val="16"/>
          <w:szCs w:val="16"/>
        </w:rPr>
        <w:t>Изготовитель: «NINGBO YUSING LIGHTING CO., LTD» Китай, No.1199, MINGGUANG RD.JIANGSHAN TOWN, NINGBO, CHINA/</w:t>
      </w:r>
      <w:proofErr w:type="spellStart"/>
      <w:r w:rsidR="000412A0" w:rsidRPr="000412A0">
        <w:rPr>
          <w:rFonts w:ascii="Arial" w:hAnsi="Arial" w:cs="Arial"/>
          <w:sz w:val="16"/>
          <w:szCs w:val="16"/>
        </w:rPr>
        <w:t>Нинбо</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Юсинг</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Лайтинг</w:t>
      </w:r>
      <w:proofErr w:type="spellEnd"/>
      <w:r w:rsidR="000412A0" w:rsidRPr="000412A0">
        <w:rPr>
          <w:rFonts w:ascii="Arial" w:hAnsi="Arial" w:cs="Arial"/>
          <w:sz w:val="16"/>
          <w:szCs w:val="16"/>
        </w:rPr>
        <w:t xml:space="preserve">, Ко., № 1199, </w:t>
      </w:r>
      <w:proofErr w:type="spellStart"/>
      <w:r w:rsidR="000412A0" w:rsidRPr="000412A0">
        <w:rPr>
          <w:rFonts w:ascii="Arial" w:hAnsi="Arial" w:cs="Arial"/>
          <w:sz w:val="16"/>
          <w:szCs w:val="16"/>
        </w:rPr>
        <w:t>Минггуан</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Роуд</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Цзяншань</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Таун</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Нинбо</w:t>
      </w:r>
      <w:proofErr w:type="spellEnd"/>
      <w:r w:rsidR="000412A0" w:rsidRPr="000412A0">
        <w:rPr>
          <w:rFonts w:ascii="Arial" w:hAnsi="Arial" w:cs="Arial"/>
          <w:sz w:val="16"/>
          <w:szCs w:val="16"/>
        </w:rPr>
        <w:t>, Китай. Филиалы завода-изготовителя: «</w:t>
      </w:r>
      <w:proofErr w:type="spellStart"/>
      <w:r w:rsidR="000412A0" w:rsidRPr="000412A0">
        <w:rPr>
          <w:rFonts w:ascii="Arial" w:hAnsi="Arial" w:cs="Arial"/>
          <w:sz w:val="16"/>
          <w:szCs w:val="16"/>
        </w:rPr>
        <w:t>Ningbo</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Yusing</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Electronics</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Co</w:t>
      </w:r>
      <w:proofErr w:type="spellEnd"/>
      <w:r w:rsidR="000412A0" w:rsidRPr="000412A0">
        <w:rPr>
          <w:rFonts w:ascii="Arial" w:hAnsi="Arial" w:cs="Arial"/>
          <w:sz w:val="16"/>
          <w:szCs w:val="16"/>
        </w:rPr>
        <w:t xml:space="preserve">., LTD» </w:t>
      </w:r>
      <w:proofErr w:type="spellStart"/>
      <w:r w:rsidR="000412A0" w:rsidRPr="000412A0">
        <w:rPr>
          <w:rFonts w:ascii="Arial" w:hAnsi="Arial" w:cs="Arial"/>
          <w:sz w:val="16"/>
          <w:szCs w:val="16"/>
        </w:rPr>
        <w:t>Civil</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Industrial</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Zone</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Pugen</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Village</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Qiu’ai</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Ningbo</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China</w:t>
      </w:r>
      <w:proofErr w:type="spellEnd"/>
      <w:r w:rsidR="000412A0" w:rsidRPr="000412A0">
        <w:rPr>
          <w:rFonts w:ascii="Arial" w:hAnsi="Arial" w:cs="Arial"/>
          <w:sz w:val="16"/>
          <w:szCs w:val="16"/>
        </w:rPr>
        <w:t xml:space="preserve"> / ООО "</w:t>
      </w:r>
      <w:proofErr w:type="spellStart"/>
      <w:r w:rsidR="000412A0" w:rsidRPr="000412A0">
        <w:rPr>
          <w:rFonts w:ascii="Arial" w:hAnsi="Arial" w:cs="Arial"/>
          <w:sz w:val="16"/>
          <w:szCs w:val="16"/>
        </w:rPr>
        <w:t>Нингбо</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Юсинг</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Электроникс</w:t>
      </w:r>
      <w:proofErr w:type="spellEnd"/>
      <w:r w:rsidR="000412A0" w:rsidRPr="000412A0">
        <w:rPr>
          <w:rFonts w:ascii="Arial" w:hAnsi="Arial" w:cs="Arial"/>
          <w:sz w:val="16"/>
          <w:szCs w:val="16"/>
        </w:rPr>
        <w:t xml:space="preserve"> Компания", зона </w:t>
      </w:r>
      <w:proofErr w:type="spellStart"/>
      <w:r w:rsidR="000412A0" w:rsidRPr="000412A0">
        <w:rPr>
          <w:rFonts w:ascii="Arial" w:hAnsi="Arial" w:cs="Arial"/>
          <w:sz w:val="16"/>
          <w:szCs w:val="16"/>
        </w:rPr>
        <w:t>Цивил</w:t>
      </w:r>
      <w:proofErr w:type="spellEnd"/>
      <w:r w:rsidR="000412A0" w:rsidRPr="000412A0">
        <w:rPr>
          <w:rFonts w:ascii="Arial" w:hAnsi="Arial" w:cs="Arial"/>
          <w:sz w:val="16"/>
          <w:szCs w:val="16"/>
        </w:rPr>
        <w:t xml:space="preserve"> Индастриал, населенный пункт </w:t>
      </w:r>
      <w:proofErr w:type="spellStart"/>
      <w:r w:rsidR="000412A0" w:rsidRPr="000412A0">
        <w:rPr>
          <w:rFonts w:ascii="Arial" w:hAnsi="Arial" w:cs="Arial"/>
          <w:sz w:val="16"/>
          <w:szCs w:val="16"/>
        </w:rPr>
        <w:t>Пуген</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Цюай</w:t>
      </w:r>
      <w:proofErr w:type="spellEnd"/>
      <w:r w:rsidR="000412A0" w:rsidRPr="000412A0">
        <w:rPr>
          <w:rFonts w:ascii="Arial" w:hAnsi="Arial" w:cs="Arial"/>
          <w:sz w:val="16"/>
          <w:szCs w:val="16"/>
        </w:rPr>
        <w:t xml:space="preserve">, г. </w:t>
      </w:r>
      <w:proofErr w:type="spellStart"/>
      <w:r w:rsidR="000412A0" w:rsidRPr="000412A0">
        <w:rPr>
          <w:rFonts w:ascii="Arial" w:hAnsi="Arial" w:cs="Arial"/>
          <w:sz w:val="16"/>
          <w:szCs w:val="16"/>
        </w:rPr>
        <w:t>Нингбо</w:t>
      </w:r>
      <w:proofErr w:type="spellEnd"/>
      <w:r w:rsidR="000412A0" w:rsidRPr="000412A0">
        <w:rPr>
          <w:rFonts w:ascii="Arial" w:hAnsi="Arial" w:cs="Arial"/>
          <w:sz w:val="16"/>
          <w:szCs w:val="16"/>
        </w:rPr>
        <w:t>, Китай; «</w:t>
      </w:r>
      <w:proofErr w:type="spellStart"/>
      <w:r w:rsidR="000412A0" w:rsidRPr="000412A0">
        <w:rPr>
          <w:rFonts w:ascii="Arial" w:hAnsi="Arial" w:cs="Arial"/>
          <w:sz w:val="16"/>
          <w:szCs w:val="16"/>
        </w:rPr>
        <w:t>Zheijiang</w:t>
      </w:r>
      <w:proofErr w:type="spellEnd"/>
      <w:r w:rsidR="000412A0" w:rsidRPr="000412A0">
        <w:rPr>
          <w:rFonts w:ascii="Arial" w:hAnsi="Arial" w:cs="Arial"/>
          <w:sz w:val="16"/>
          <w:szCs w:val="16"/>
        </w:rPr>
        <w:t xml:space="preserve"> MEKA </w:t>
      </w:r>
      <w:proofErr w:type="spellStart"/>
      <w:r w:rsidR="000412A0" w:rsidRPr="000412A0">
        <w:rPr>
          <w:rFonts w:ascii="Arial" w:hAnsi="Arial" w:cs="Arial"/>
          <w:sz w:val="16"/>
          <w:szCs w:val="16"/>
        </w:rPr>
        <w:t>Electric</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Co</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Ltd</w:t>
      </w:r>
      <w:proofErr w:type="spellEnd"/>
      <w:r w:rsidR="000412A0" w:rsidRPr="000412A0">
        <w:rPr>
          <w:rFonts w:ascii="Arial" w:hAnsi="Arial" w:cs="Arial"/>
          <w:sz w:val="16"/>
          <w:szCs w:val="16"/>
        </w:rPr>
        <w:t xml:space="preserve">» No.8 </w:t>
      </w:r>
      <w:proofErr w:type="spellStart"/>
      <w:r w:rsidR="000412A0" w:rsidRPr="000412A0">
        <w:rPr>
          <w:rFonts w:ascii="Arial" w:hAnsi="Arial" w:cs="Arial"/>
          <w:sz w:val="16"/>
          <w:szCs w:val="16"/>
        </w:rPr>
        <w:t>Canghai</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Road</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Lihai</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Town</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Binhai</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New</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City</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Shaoxing</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Zheijiang</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Province</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China</w:t>
      </w:r>
      <w:proofErr w:type="spellEnd"/>
      <w:r w:rsidR="000412A0" w:rsidRPr="000412A0">
        <w:rPr>
          <w:rFonts w:ascii="Arial" w:hAnsi="Arial" w:cs="Arial"/>
          <w:sz w:val="16"/>
          <w:szCs w:val="16"/>
        </w:rPr>
        <w:t>/«</w:t>
      </w:r>
      <w:proofErr w:type="spellStart"/>
      <w:r w:rsidR="000412A0" w:rsidRPr="000412A0">
        <w:rPr>
          <w:rFonts w:ascii="Arial" w:hAnsi="Arial" w:cs="Arial"/>
          <w:sz w:val="16"/>
          <w:szCs w:val="16"/>
        </w:rPr>
        <w:t>Чжецзян</w:t>
      </w:r>
      <w:proofErr w:type="spellEnd"/>
      <w:r w:rsidR="000412A0" w:rsidRPr="000412A0">
        <w:rPr>
          <w:rFonts w:ascii="Arial" w:hAnsi="Arial" w:cs="Arial"/>
          <w:sz w:val="16"/>
          <w:szCs w:val="16"/>
        </w:rPr>
        <w:t xml:space="preserve"> МЕКА Электрик Ко., Лтд» №8 </w:t>
      </w:r>
      <w:proofErr w:type="spellStart"/>
      <w:r w:rsidR="000412A0" w:rsidRPr="000412A0">
        <w:rPr>
          <w:rFonts w:ascii="Arial" w:hAnsi="Arial" w:cs="Arial"/>
          <w:sz w:val="16"/>
          <w:szCs w:val="16"/>
        </w:rPr>
        <w:t>Цанхай</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Роад</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Лихай</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Таун</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Бинхай</w:t>
      </w:r>
      <w:proofErr w:type="spellEnd"/>
      <w:r w:rsidR="000412A0" w:rsidRPr="000412A0">
        <w:rPr>
          <w:rFonts w:ascii="Arial" w:hAnsi="Arial" w:cs="Arial"/>
          <w:sz w:val="16"/>
          <w:szCs w:val="16"/>
        </w:rPr>
        <w:t xml:space="preserve"> Нью Сити, </w:t>
      </w:r>
      <w:proofErr w:type="spellStart"/>
      <w:r w:rsidR="000412A0" w:rsidRPr="000412A0">
        <w:rPr>
          <w:rFonts w:ascii="Arial" w:hAnsi="Arial" w:cs="Arial"/>
          <w:sz w:val="16"/>
          <w:szCs w:val="16"/>
        </w:rPr>
        <w:t>Шаосин</w:t>
      </w:r>
      <w:proofErr w:type="spellEnd"/>
      <w:r w:rsidR="000412A0" w:rsidRPr="000412A0">
        <w:rPr>
          <w:rFonts w:ascii="Arial" w:hAnsi="Arial" w:cs="Arial"/>
          <w:sz w:val="16"/>
          <w:szCs w:val="16"/>
        </w:rPr>
        <w:t xml:space="preserve">, провинция </w:t>
      </w:r>
      <w:proofErr w:type="spellStart"/>
      <w:r w:rsidR="000412A0" w:rsidRPr="000412A0">
        <w:rPr>
          <w:rFonts w:ascii="Arial" w:hAnsi="Arial" w:cs="Arial"/>
          <w:sz w:val="16"/>
          <w:szCs w:val="16"/>
        </w:rPr>
        <w:t>Чжецзян</w:t>
      </w:r>
      <w:proofErr w:type="spellEnd"/>
      <w:r w:rsidR="000412A0" w:rsidRPr="000412A0">
        <w:rPr>
          <w:rFonts w:ascii="Arial" w:hAnsi="Arial" w:cs="Arial"/>
          <w:sz w:val="16"/>
          <w:szCs w:val="16"/>
        </w:rPr>
        <w:t>, Китай; "</w:t>
      </w:r>
      <w:proofErr w:type="spellStart"/>
      <w:r w:rsidR="000412A0" w:rsidRPr="000412A0">
        <w:rPr>
          <w:rFonts w:ascii="Arial" w:hAnsi="Arial" w:cs="Arial"/>
          <w:sz w:val="16"/>
          <w:szCs w:val="16"/>
        </w:rPr>
        <w:t>Hangzhou</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Junction</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Imp.and</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Exp</w:t>
      </w:r>
      <w:proofErr w:type="spellEnd"/>
      <w:r w:rsidR="000412A0" w:rsidRPr="000412A0">
        <w:rPr>
          <w:rFonts w:ascii="Arial" w:hAnsi="Arial" w:cs="Arial"/>
          <w:sz w:val="16"/>
          <w:szCs w:val="16"/>
        </w:rPr>
        <w:t xml:space="preserve">. </w:t>
      </w:r>
      <w:proofErr w:type="spellStart"/>
      <w:r w:rsidR="000412A0" w:rsidRPr="000412A0">
        <w:rPr>
          <w:rFonts w:ascii="Arial" w:hAnsi="Arial" w:cs="Arial"/>
          <w:sz w:val="16"/>
          <w:szCs w:val="16"/>
        </w:rPr>
        <w:t>Co</w:t>
      </w:r>
      <w:proofErr w:type="spellEnd"/>
      <w:r w:rsidR="000412A0" w:rsidRPr="000412A0">
        <w:rPr>
          <w:rFonts w:ascii="Arial" w:hAnsi="Arial" w:cs="Arial"/>
          <w:sz w:val="16"/>
          <w:szCs w:val="16"/>
        </w:rPr>
        <w:t>.,LTD." Адрес</w:t>
      </w:r>
      <w:r w:rsidR="000412A0" w:rsidRPr="000412A0">
        <w:rPr>
          <w:rFonts w:ascii="Arial" w:hAnsi="Arial" w:cs="Arial"/>
          <w:sz w:val="16"/>
          <w:szCs w:val="16"/>
          <w:lang w:val="en-US"/>
        </w:rPr>
        <w:t>: No.95 Binwen Road,Binjiang District, Hangzhou, China/</w:t>
      </w:r>
      <w:r w:rsidR="000412A0" w:rsidRPr="000412A0">
        <w:rPr>
          <w:rFonts w:ascii="Arial" w:hAnsi="Arial" w:cs="Arial"/>
          <w:sz w:val="16"/>
          <w:szCs w:val="16"/>
        </w:rPr>
        <w:t>ООО</w:t>
      </w:r>
      <w:r w:rsidR="000412A0" w:rsidRPr="000412A0">
        <w:rPr>
          <w:rFonts w:ascii="Arial" w:hAnsi="Arial" w:cs="Arial"/>
          <w:sz w:val="16"/>
          <w:szCs w:val="16"/>
          <w:lang w:val="en-US"/>
        </w:rPr>
        <w:t xml:space="preserve"> "</w:t>
      </w:r>
      <w:r w:rsidR="000412A0" w:rsidRPr="000412A0">
        <w:rPr>
          <w:rFonts w:ascii="Arial" w:hAnsi="Arial" w:cs="Arial"/>
          <w:sz w:val="16"/>
          <w:szCs w:val="16"/>
        </w:rPr>
        <w:t>Ханчжоу</w:t>
      </w:r>
      <w:r w:rsidR="000412A0" w:rsidRPr="000412A0">
        <w:rPr>
          <w:rFonts w:ascii="Arial" w:hAnsi="Arial" w:cs="Arial"/>
          <w:sz w:val="16"/>
          <w:szCs w:val="16"/>
          <w:lang w:val="en-US"/>
        </w:rPr>
        <w:t xml:space="preserve"> </w:t>
      </w:r>
      <w:proofErr w:type="spellStart"/>
      <w:r w:rsidR="000412A0" w:rsidRPr="000412A0">
        <w:rPr>
          <w:rFonts w:ascii="Arial" w:hAnsi="Arial" w:cs="Arial"/>
          <w:sz w:val="16"/>
          <w:szCs w:val="16"/>
        </w:rPr>
        <w:t>Джанкшин</w:t>
      </w:r>
      <w:proofErr w:type="spellEnd"/>
      <w:r w:rsidR="000412A0" w:rsidRPr="000412A0">
        <w:rPr>
          <w:rFonts w:ascii="Arial" w:hAnsi="Arial" w:cs="Arial"/>
          <w:sz w:val="16"/>
          <w:szCs w:val="16"/>
          <w:lang w:val="en-US"/>
        </w:rPr>
        <w:t xml:space="preserve"> </w:t>
      </w:r>
      <w:proofErr w:type="spellStart"/>
      <w:r w:rsidR="000412A0" w:rsidRPr="000412A0">
        <w:rPr>
          <w:rFonts w:ascii="Arial" w:hAnsi="Arial" w:cs="Arial"/>
          <w:sz w:val="16"/>
          <w:szCs w:val="16"/>
        </w:rPr>
        <w:t>Имп</w:t>
      </w:r>
      <w:proofErr w:type="spellEnd"/>
      <w:r w:rsidR="000412A0" w:rsidRPr="000412A0">
        <w:rPr>
          <w:rFonts w:ascii="Arial" w:hAnsi="Arial" w:cs="Arial"/>
          <w:sz w:val="16"/>
          <w:szCs w:val="16"/>
          <w:lang w:val="en-US"/>
        </w:rPr>
        <w:t xml:space="preserve">. </w:t>
      </w:r>
      <w:r w:rsidR="000412A0" w:rsidRPr="000412A0">
        <w:rPr>
          <w:rFonts w:ascii="Arial" w:hAnsi="Arial" w:cs="Arial"/>
          <w:sz w:val="16"/>
          <w:szCs w:val="16"/>
        </w:rPr>
        <w:t>Энд</w:t>
      </w:r>
      <w:r w:rsidR="000412A0" w:rsidRPr="000412A0">
        <w:rPr>
          <w:rFonts w:ascii="Arial" w:hAnsi="Arial" w:cs="Arial"/>
          <w:sz w:val="16"/>
          <w:szCs w:val="16"/>
          <w:lang w:val="en-US"/>
        </w:rPr>
        <w:t xml:space="preserve">. </w:t>
      </w:r>
      <w:proofErr w:type="spellStart"/>
      <w:r w:rsidR="000412A0" w:rsidRPr="000412A0">
        <w:rPr>
          <w:rFonts w:ascii="Arial" w:hAnsi="Arial" w:cs="Arial"/>
          <w:sz w:val="16"/>
          <w:szCs w:val="16"/>
        </w:rPr>
        <w:t>Эксп</w:t>
      </w:r>
      <w:proofErr w:type="spellEnd"/>
      <w:r w:rsidR="000412A0" w:rsidRPr="000412A0">
        <w:rPr>
          <w:rFonts w:ascii="Arial" w:hAnsi="Arial" w:cs="Arial"/>
          <w:sz w:val="16"/>
          <w:szCs w:val="16"/>
        </w:rPr>
        <w:t xml:space="preserve">. Компания". Адрес; №95 </w:t>
      </w:r>
      <w:proofErr w:type="spellStart"/>
      <w:r w:rsidR="000412A0" w:rsidRPr="000412A0">
        <w:rPr>
          <w:rFonts w:ascii="Arial" w:hAnsi="Arial" w:cs="Arial"/>
          <w:sz w:val="16"/>
          <w:szCs w:val="16"/>
        </w:rPr>
        <w:t>Бинвин</w:t>
      </w:r>
      <w:proofErr w:type="spellEnd"/>
      <w:r w:rsidR="000412A0" w:rsidRPr="000412A0">
        <w:rPr>
          <w:rFonts w:ascii="Arial" w:hAnsi="Arial" w:cs="Arial"/>
          <w:sz w:val="16"/>
          <w:szCs w:val="16"/>
        </w:rPr>
        <w:t xml:space="preserve"> шоссе, район </w:t>
      </w:r>
      <w:proofErr w:type="spellStart"/>
      <w:r w:rsidR="000412A0" w:rsidRPr="000412A0">
        <w:rPr>
          <w:rFonts w:ascii="Arial" w:hAnsi="Arial" w:cs="Arial"/>
          <w:sz w:val="16"/>
          <w:szCs w:val="16"/>
        </w:rPr>
        <w:t>Бинзянь</w:t>
      </w:r>
      <w:proofErr w:type="spellEnd"/>
      <w:r w:rsidR="000412A0" w:rsidRPr="000412A0">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6779ED" w:rsidRPr="00F14572" w:rsidRDefault="006779ED" w:rsidP="00F14572">
      <w:pPr>
        <w:spacing w:after="0" w:line="240" w:lineRule="auto"/>
        <w:rPr>
          <w:rFonts w:ascii="Arial" w:hAnsi="Arial" w:cs="Arial"/>
          <w:sz w:val="16"/>
          <w:szCs w:val="16"/>
        </w:rPr>
      </w:pPr>
      <w:r w:rsidRPr="00F145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Гарантийные обязательства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Срок гарантийного обслуживания товара составляет </w:t>
      </w:r>
      <w:r w:rsidR="002D58FE" w:rsidRPr="00F14572">
        <w:rPr>
          <w:rFonts w:ascii="Arial" w:hAnsi="Arial" w:cs="Arial"/>
          <w:sz w:val="16"/>
          <w:szCs w:val="16"/>
        </w:rPr>
        <w:t>2</w:t>
      </w:r>
      <w:r w:rsidRPr="00F14572">
        <w:rPr>
          <w:rFonts w:ascii="Arial" w:hAnsi="Arial" w:cs="Arial"/>
          <w:sz w:val="16"/>
          <w:szCs w:val="16"/>
        </w:rPr>
        <w:t xml:space="preserve"> года (</w:t>
      </w:r>
      <w:r w:rsidR="002D58FE" w:rsidRPr="00F14572">
        <w:rPr>
          <w:rFonts w:ascii="Arial" w:hAnsi="Arial" w:cs="Arial"/>
          <w:sz w:val="16"/>
          <w:szCs w:val="16"/>
        </w:rPr>
        <w:t>24</w:t>
      </w:r>
      <w:r w:rsidRPr="00F14572">
        <w:rPr>
          <w:rFonts w:ascii="Arial" w:hAnsi="Arial" w:cs="Arial"/>
          <w:sz w:val="16"/>
          <w:szCs w:val="16"/>
        </w:rPr>
        <w:t xml:space="preserve"> месяц</w:t>
      </w:r>
      <w:r w:rsidR="002D58FE" w:rsidRPr="00F14572">
        <w:rPr>
          <w:rFonts w:ascii="Arial" w:hAnsi="Arial" w:cs="Arial"/>
          <w:sz w:val="16"/>
          <w:szCs w:val="16"/>
        </w:rPr>
        <w:t>а</w:t>
      </w:r>
      <w:r w:rsidRPr="00F14572">
        <w:rPr>
          <w:rFonts w:ascii="Arial" w:hAnsi="Arial" w:cs="Arial"/>
          <w:sz w:val="16"/>
          <w:szCs w:val="16"/>
        </w:rPr>
        <w:t>) со дня продажи. Гарантия предоставляется на работоспособность светильника при соблюдении правил эксплуатации, транспортировки и хранения.</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14572">
        <w:rPr>
          <w:rFonts w:ascii="Arial" w:hAnsi="Arial" w:cs="Arial"/>
          <w:sz w:val="16"/>
          <w:szCs w:val="16"/>
        </w:rPr>
        <w:t>стикерованием</w:t>
      </w:r>
      <w:proofErr w:type="spellEnd"/>
      <w:r w:rsidRPr="00F14572">
        <w:rPr>
          <w:rFonts w:ascii="Arial" w:hAnsi="Arial" w:cs="Arial"/>
          <w:sz w:val="16"/>
          <w:szCs w:val="16"/>
        </w:rPr>
        <w:t>. </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Если от даты производства товара, возвращаемого на склад поставщика прошло </w:t>
      </w:r>
      <w:r w:rsidR="006C7B3B" w:rsidRPr="00F14572">
        <w:rPr>
          <w:rFonts w:ascii="Arial" w:hAnsi="Arial" w:cs="Arial"/>
          <w:sz w:val="16"/>
          <w:szCs w:val="16"/>
        </w:rPr>
        <w:t>больше срока гарантии</w:t>
      </w:r>
      <w:r w:rsidRPr="00F14572">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6779ED" w:rsidRPr="00F14572" w:rsidRDefault="006779ED" w:rsidP="00F14572">
      <w:pPr>
        <w:pStyle w:val="a3"/>
        <w:numPr>
          <w:ilvl w:val="0"/>
          <w:numId w:val="26"/>
        </w:numPr>
        <w:spacing w:after="0" w:line="240" w:lineRule="auto"/>
        <w:ind w:left="284" w:hanging="284"/>
        <w:rPr>
          <w:rFonts w:ascii="Arial" w:hAnsi="Arial" w:cs="Arial"/>
          <w:sz w:val="16"/>
          <w:szCs w:val="16"/>
        </w:rPr>
      </w:pPr>
      <w:r w:rsidRPr="00F145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86C29"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Срок службы светильника 5 лет.</w:t>
      </w:r>
    </w:p>
    <w:p w:rsidR="004B3ED3" w:rsidRPr="00F14572" w:rsidRDefault="004B3ED3" w:rsidP="00F14572">
      <w:pPr>
        <w:pStyle w:val="a3"/>
        <w:spacing w:after="0" w:line="240" w:lineRule="auto"/>
        <w:ind w:left="1440"/>
        <w:jc w:val="center"/>
        <w:rPr>
          <w:rFonts w:ascii="Arial" w:hAnsi="Arial" w:cs="Arial"/>
          <w:sz w:val="16"/>
          <w:szCs w:val="16"/>
        </w:rPr>
      </w:pPr>
      <w:r w:rsidRPr="00F14572">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14572">
        <w:rPr>
          <w:rFonts w:ascii="Arial" w:hAnsi="Arial" w:cs="Arial"/>
          <w:noProof/>
          <w:sz w:val="16"/>
          <w:szCs w:val="16"/>
        </w:rPr>
        <w:drawing>
          <wp:inline distT="0" distB="0" distL="0" distR="0">
            <wp:extent cx="264561" cy="273050"/>
            <wp:effectExtent l="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5569" cy="274090"/>
                    </a:xfrm>
                    <a:prstGeom prst="rect">
                      <a:avLst/>
                    </a:prstGeom>
                    <a:noFill/>
                    <a:ln w="9525">
                      <a:noFill/>
                      <a:miter lim="800000"/>
                      <a:headEnd/>
                      <a:tailEnd/>
                    </a:ln>
                  </pic:spPr>
                </pic:pic>
              </a:graphicData>
            </a:graphic>
          </wp:inline>
        </w:drawing>
      </w:r>
    </w:p>
    <w:p w:rsidR="004B3ED3" w:rsidRPr="00F14572" w:rsidRDefault="004B3ED3" w:rsidP="00F14572">
      <w:pPr>
        <w:pStyle w:val="a3"/>
        <w:spacing w:after="0" w:line="240" w:lineRule="auto"/>
        <w:ind w:left="714"/>
        <w:rPr>
          <w:rFonts w:ascii="Arial" w:hAnsi="Arial" w:cs="Arial"/>
          <w:sz w:val="16"/>
          <w:szCs w:val="16"/>
        </w:rPr>
      </w:pPr>
    </w:p>
    <w:sectPr w:rsidR="004B3ED3" w:rsidRPr="00F14572"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06EC6"/>
    <w:multiLevelType w:val="multilevel"/>
    <w:tmpl w:val="C3C2A018"/>
    <w:lvl w:ilvl="0">
      <w:start w:val="1"/>
      <w:numFmt w:val="decimal"/>
      <w:lvlText w:val="%1."/>
      <w:lvlJc w:val="left"/>
      <w:pPr>
        <w:ind w:left="360" w:hanging="360"/>
      </w:pPr>
      <w:rPr>
        <w:rFonts w:hint="default"/>
        <w:b/>
        <w:sz w:val="16"/>
        <w:szCs w:val="14"/>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2"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16"/>
  </w:num>
  <w:num w:numId="4">
    <w:abstractNumId w:val="17"/>
  </w:num>
  <w:num w:numId="5">
    <w:abstractNumId w:val="4"/>
  </w:num>
  <w:num w:numId="6">
    <w:abstractNumId w:val="15"/>
  </w:num>
  <w:num w:numId="7">
    <w:abstractNumId w:val="14"/>
  </w:num>
  <w:num w:numId="8">
    <w:abstractNumId w:val="19"/>
  </w:num>
  <w:num w:numId="9">
    <w:abstractNumId w:val="11"/>
  </w:num>
  <w:num w:numId="10">
    <w:abstractNumId w:val="5"/>
  </w:num>
  <w:num w:numId="11">
    <w:abstractNumId w:val="8"/>
  </w:num>
  <w:num w:numId="12">
    <w:abstractNumId w:val="9"/>
  </w:num>
  <w:num w:numId="13">
    <w:abstractNumId w:val="12"/>
  </w:num>
  <w:num w:numId="14">
    <w:abstractNumId w:val="0"/>
  </w:num>
  <w:num w:numId="15">
    <w:abstractNumId w:val="1"/>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3"/>
  </w:num>
  <w:num w:numId="23">
    <w:abstractNumId w:val="6"/>
  </w:num>
  <w:num w:numId="24">
    <w:abstractNumId w:val="1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56DE"/>
    <w:rsid w:val="00007DD9"/>
    <w:rsid w:val="0001102A"/>
    <w:rsid w:val="000412A0"/>
    <w:rsid w:val="00071954"/>
    <w:rsid w:val="0008192D"/>
    <w:rsid w:val="00090754"/>
    <w:rsid w:val="0009096C"/>
    <w:rsid w:val="000F48C1"/>
    <w:rsid w:val="00107A44"/>
    <w:rsid w:val="00121D43"/>
    <w:rsid w:val="00140004"/>
    <w:rsid w:val="00152F79"/>
    <w:rsid w:val="00155F3B"/>
    <w:rsid w:val="00192A1C"/>
    <w:rsid w:val="001A2A4E"/>
    <w:rsid w:val="001C32DB"/>
    <w:rsid w:val="001E30DD"/>
    <w:rsid w:val="001F1393"/>
    <w:rsid w:val="001F76D7"/>
    <w:rsid w:val="0020241A"/>
    <w:rsid w:val="00216E94"/>
    <w:rsid w:val="002225E6"/>
    <w:rsid w:val="00234822"/>
    <w:rsid w:val="002411AD"/>
    <w:rsid w:val="0026734F"/>
    <w:rsid w:val="002B3AEF"/>
    <w:rsid w:val="002D58FE"/>
    <w:rsid w:val="002E2E28"/>
    <w:rsid w:val="00307DD6"/>
    <w:rsid w:val="00323433"/>
    <w:rsid w:val="0033062C"/>
    <w:rsid w:val="00354DA1"/>
    <w:rsid w:val="00375D2C"/>
    <w:rsid w:val="003912DC"/>
    <w:rsid w:val="00397634"/>
    <w:rsid w:val="00397F90"/>
    <w:rsid w:val="003E289B"/>
    <w:rsid w:val="00410980"/>
    <w:rsid w:val="004257AF"/>
    <w:rsid w:val="00484A06"/>
    <w:rsid w:val="00490F2C"/>
    <w:rsid w:val="004A44EE"/>
    <w:rsid w:val="004B3ED3"/>
    <w:rsid w:val="004D1EE3"/>
    <w:rsid w:val="00513F86"/>
    <w:rsid w:val="005353B1"/>
    <w:rsid w:val="00565C5A"/>
    <w:rsid w:val="00571955"/>
    <w:rsid w:val="005C6C10"/>
    <w:rsid w:val="005F0643"/>
    <w:rsid w:val="0060421B"/>
    <w:rsid w:val="00605819"/>
    <w:rsid w:val="00610A42"/>
    <w:rsid w:val="00635BB3"/>
    <w:rsid w:val="00643FD9"/>
    <w:rsid w:val="00656A46"/>
    <w:rsid w:val="006779ED"/>
    <w:rsid w:val="006941C2"/>
    <w:rsid w:val="006C7B3B"/>
    <w:rsid w:val="006F6421"/>
    <w:rsid w:val="006F73E9"/>
    <w:rsid w:val="00712D93"/>
    <w:rsid w:val="00760C7E"/>
    <w:rsid w:val="00764D4F"/>
    <w:rsid w:val="00783995"/>
    <w:rsid w:val="007C3CE3"/>
    <w:rsid w:val="007D5677"/>
    <w:rsid w:val="007E2C24"/>
    <w:rsid w:val="007F731F"/>
    <w:rsid w:val="008F15A6"/>
    <w:rsid w:val="009050A8"/>
    <w:rsid w:val="0091152E"/>
    <w:rsid w:val="009136D7"/>
    <w:rsid w:val="0096339B"/>
    <w:rsid w:val="009701E9"/>
    <w:rsid w:val="00984E70"/>
    <w:rsid w:val="009A13E3"/>
    <w:rsid w:val="009D5ACF"/>
    <w:rsid w:val="00A3761F"/>
    <w:rsid w:val="00A438F6"/>
    <w:rsid w:val="00A55D4D"/>
    <w:rsid w:val="00A62E30"/>
    <w:rsid w:val="00A93383"/>
    <w:rsid w:val="00AB7FBC"/>
    <w:rsid w:val="00AC3560"/>
    <w:rsid w:val="00AF497D"/>
    <w:rsid w:val="00B15B18"/>
    <w:rsid w:val="00B24055"/>
    <w:rsid w:val="00B50A28"/>
    <w:rsid w:val="00B5476D"/>
    <w:rsid w:val="00BA79E5"/>
    <w:rsid w:val="00BB292C"/>
    <w:rsid w:val="00C11BCB"/>
    <w:rsid w:val="00C41131"/>
    <w:rsid w:val="00C4703E"/>
    <w:rsid w:val="00C72CA5"/>
    <w:rsid w:val="00D52FD2"/>
    <w:rsid w:val="00D83AE5"/>
    <w:rsid w:val="00D92CC9"/>
    <w:rsid w:val="00DD69FF"/>
    <w:rsid w:val="00DE3A92"/>
    <w:rsid w:val="00DF0B80"/>
    <w:rsid w:val="00E2366B"/>
    <w:rsid w:val="00E24E1B"/>
    <w:rsid w:val="00E3539B"/>
    <w:rsid w:val="00E358C5"/>
    <w:rsid w:val="00E55C35"/>
    <w:rsid w:val="00E6354F"/>
    <w:rsid w:val="00E70908"/>
    <w:rsid w:val="00E95318"/>
    <w:rsid w:val="00ED52B4"/>
    <w:rsid w:val="00F14572"/>
    <w:rsid w:val="00F50947"/>
    <w:rsid w:val="00F6515E"/>
    <w:rsid w:val="00F81542"/>
    <w:rsid w:val="00F86C29"/>
    <w:rsid w:val="00F910E4"/>
    <w:rsid w:val="00FA500E"/>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B866"/>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3936</TotalTime>
  <Pages>2</Pages>
  <Words>1467</Words>
  <Characters>8366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23</cp:revision>
  <dcterms:created xsi:type="dcterms:W3CDTF">2020-03-20T13:31:00Z</dcterms:created>
  <dcterms:modified xsi:type="dcterms:W3CDTF">2024-11-26T07:59:00Z</dcterms:modified>
</cp:coreProperties>
</file>